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DB2D" w14:textId="1FB7A51D" w:rsidR="00292B8D" w:rsidRPr="00595669" w:rsidRDefault="00292B8D" w:rsidP="00553DCE">
      <w:pPr>
        <w:pStyle w:val="Listeafsnit"/>
        <w:ind w:left="360"/>
        <w:rPr>
          <w:b/>
          <w:color w:val="4F81BD" w:themeColor="accent1"/>
        </w:rPr>
      </w:pPr>
      <w:r w:rsidRPr="000D4F69">
        <w:rPr>
          <w:b/>
          <w:color w:val="4F81BD" w:themeColor="accent1"/>
          <w:sz w:val="28"/>
        </w:rPr>
        <w:t>Subspecialisering benign gynækologi</w:t>
      </w:r>
      <w:r w:rsidR="00A91361">
        <w:rPr>
          <w:b/>
          <w:color w:val="4F81BD" w:themeColor="accent1"/>
          <w:sz w:val="28"/>
        </w:rPr>
        <w:t xml:space="preserve"> – </w:t>
      </w:r>
      <w:r w:rsidR="00B01AAD">
        <w:rPr>
          <w:b/>
          <w:color w:val="4F81BD" w:themeColor="accent1"/>
          <w:sz w:val="28"/>
        </w:rPr>
        <w:t xml:space="preserve">Kompetence beskrivelse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516"/>
        <w:gridCol w:w="7057"/>
        <w:gridCol w:w="2076"/>
      </w:tblGrid>
      <w:tr w:rsidR="00647A22" w:rsidRPr="000D4F69" w14:paraId="4CFB84BC" w14:textId="77777777" w:rsidTr="00821C45">
        <w:trPr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457" w14:textId="3BAFE1E3" w:rsidR="00647A22" w:rsidRPr="00A91361" w:rsidRDefault="00647A22" w:rsidP="009840A6">
            <w:pPr>
              <w:rPr>
                <w:b/>
                <w:bCs/>
                <w:color w:val="4F81BD" w:themeColor="accent1"/>
              </w:rPr>
            </w:pPr>
            <w:r w:rsidRPr="00A91361">
              <w:rPr>
                <w:b/>
                <w:bCs/>
                <w:color w:val="4F81BD" w:themeColor="accent1"/>
              </w:rPr>
              <w:t>N</w:t>
            </w:r>
            <w:r w:rsidR="00821C45">
              <w:rPr>
                <w:b/>
                <w:bCs/>
                <w:color w:val="4F81BD" w:themeColor="accent1"/>
              </w:rPr>
              <w:t>iveau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F305" w14:textId="77777777" w:rsidR="00647A22" w:rsidRPr="000D4F69" w:rsidRDefault="00647A22" w:rsidP="00821C45">
            <w:pPr>
              <w:jc w:val="center"/>
              <w:rPr>
                <w:b/>
                <w:bCs/>
                <w:color w:val="4F81BD" w:themeColor="accent1"/>
              </w:rPr>
            </w:pPr>
            <w:r w:rsidRPr="000D4F69">
              <w:rPr>
                <w:b/>
                <w:bCs/>
                <w:color w:val="4F81BD" w:themeColor="accent1"/>
              </w:rPr>
              <w:t>Kompetence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09B7" w14:textId="507090C2" w:rsidR="00647A22" w:rsidRPr="000D4F69" w:rsidRDefault="00647A22" w:rsidP="00821C45">
            <w:pPr>
              <w:jc w:val="center"/>
              <w:rPr>
                <w:b/>
                <w:bCs/>
                <w:color w:val="4F81BD" w:themeColor="accent1"/>
              </w:rPr>
            </w:pPr>
            <w:r w:rsidRPr="000D4F69">
              <w:rPr>
                <w:b/>
                <w:bCs/>
                <w:color w:val="4F81BD" w:themeColor="accent1"/>
              </w:rPr>
              <w:t>Konkretisering af kompetence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2797E9" w14:textId="77777777" w:rsidR="00647A22" w:rsidRPr="000D4F69" w:rsidRDefault="00647A22" w:rsidP="00821C45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Læringsstrategi</w:t>
            </w:r>
          </w:p>
        </w:tc>
      </w:tr>
      <w:tr w:rsidR="007202E2" w:rsidRPr="000D4F69" w14:paraId="14B6983B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466" w14:textId="77777777" w:rsidR="007202E2" w:rsidRDefault="007202E2" w:rsidP="009840A6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00B" w14:textId="77777777" w:rsidR="007202E2" w:rsidRPr="000D4F69" w:rsidRDefault="007202E2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84F" w14:textId="0809ED7F" w:rsidR="007202E2" w:rsidRPr="004B25AC" w:rsidRDefault="004B25AC" w:rsidP="004B25AC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4B25AC">
              <w:rPr>
                <w:color w:val="4F81BD" w:themeColor="accent1"/>
                <w:sz w:val="32"/>
                <w:szCs w:val="32"/>
              </w:rPr>
              <w:t>Blødningsforstyrrelser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F06" w14:textId="77777777" w:rsidR="007202E2" w:rsidRPr="000D4F69" w:rsidRDefault="007202E2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</w:tc>
      </w:tr>
      <w:tr w:rsidR="00647A22" w:rsidRPr="000D4F69" w14:paraId="236A3B96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7E3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color w:val="4F81BD" w:themeColor="accent1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645" w14:textId="77777777" w:rsidR="00647A22" w:rsidRPr="000D4F69" w:rsidRDefault="00647A22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>Teoretisk viden omkring normal menstruationsscyklus og variationer relateret til alder.</w:t>
            </w:r>
          </w:p>
          <w:p w14:paraId="157860A3" w14:textId="77777777" w:rsidR="00647A22" w:rsidRPr="000D4F69" w:rsidRDefault="00647A22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>Anvende opdateret nomenklatur indenfor blødningsforstyrrelser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033" w14:textId="77777777" w:rsidR="00647A22" w:rsidRPr="000D4F69" w:rsidRDefault="00647A22" w:rsidP="009840A6">
            <w:pPr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color w:val="4F81BD" w:themeColor="accent1"/>
                <w:sz w:val="20"/>
                <w:szCs w:val="20"/>
              </w:rPr>
              <w:t>Skal have dybtgående kendskab til regulation af menstruationscyklus, indsigt i normale og abnorme variationer</w:t>
            </w: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.</w:t>
            </w:r>
          </w:p>
          <w:p w14:paraId="571A5D33" w14:textId="77777777" w:rsidR="00647A22" w:rsidRPr="000D4F69" w:rsidRDefault="00647A22" w:rsidP="009840A6">
            <w:pPr>
              <w:spacing w:after="0" w:line="240" w:lineRule="auto"/>
              <w:ind w:left="45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FIGO nomenklatur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437" w14:textId="77777777" w:rsidR="00647A22" w:rsidRPr="000D4F69" w:rsidRDefault="00647A22" w:rsidP="009840A6">
            <w:pPr>
              <w:pStyle w:val="Listeafsnit"/>
              <w:ind w:left="0"/>
              <w:rPr>
                <w:i/>
                <w:color w:val="4F81BD" w:themeColor="accent1"/>
                <w:sz w:val="20"/>
                <w:szCs w:val="20"/>
              </w:rPr>
            </w:pPr>
          </w:p>
          <w:p w14:paraId="3DEF6108" w14:textId="77777777" w:rsidR="00647A22" w:rsidRPr="00D85EDC" w:rsidRDefault="00D85EDC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Selvstudium</w:t>
            </w:r>
          </w:p>
        </w:tc>
      </w:tr>
      <w:tr w:rsidR="00647A22" w:rsidRPr="000D4F69" w14:paraId="794D01A2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E80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980" w14:textId="77777777" w:rsidR="00647A22" w:rsidRPr="000D4F69" w:rsidRDefault="00647A22" w:rsidP="009840A6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4F81BD" w:themeColor="accent1"/>
                <w:sz w:val="20"/>
                <w:szCs w:val="20"/>
              </w:rPr>
              <w:t>Dybtgående kendskab til me</w:t>
            </w:r>
            <w:r w:rsidR="00A54993" w:rsidRPr="000D4F69">
              <w:rPr>
                <w:bCs/>
                <w:color w:val="4F81BD" w:themeColor="accent1"/>
                <w:sz w:val="20"/>
                <w:szCs w:val="20"/>
              </w:rPr>
              <w:t>toder til evaluering af cyklus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E02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Iværksættte og anvende PBAC og menstruationskalender (incl elek</w:t>
            </w:r>
            <w:r w:rsidR="00A54993"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tronisk) og relevant biokemi</w:t>
            </w: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5BF7" w14:textId="77777777" w:rsidR="00647A22" w:rsidRPr="000D4F69" w:rsidRDefault="00D85EDC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603FF961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14EF899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DA3D0D0" w14:textId="77777777" w:rsidR="0044224D" w:rsidRPr="000D4F69" w:rsidRDefault="0044224D" w:rsidP="0044224D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308E7D20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65630BFD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3CFE12C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78FE1CEA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47A8253C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8A93BC0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F65FD22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76ACC6A8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5D4E1BE8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8917D4F" w14:textId="77777777" w:rsidR="00647A22" w:rsidRDefault="00647A22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2080F400" w14:textId="77777777" w:rsidR="0044224D" w:rsidRDefault="0044224D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0E1D759A" w14:textId="77777777" w:rsidR="0044224D" w:rsidRDefault="0044224D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1B354101" w14:textId="77777777" w:rsidR="0044224D" w:rsidRDefault="0044224D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650B95B5" w14:textId="77777777" w:rsidR="0044224D" w:rsidRDefault="0044224D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</w:p>
          <w:p w14:paraId="087B3280" w14:textId="77777777" w:rsidR="0044224D" w:rsidRPr="000D4F69" w:rsidRDefault="0044224D" w:rsidP="009840A6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 xml:space="preserve">Opsøge cases, </w:t>
            </w:r>
          </w:p>
        </w:tc>
      </w:tr>
      <w:tr w:rsidR="00647A22" w:rsidRPr="000D4F69" w14:paraId="5547925C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957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140" w14:textId="77777777" w:rsidR="00647A22" w:rsidRPr="000D4F69" w:rsidRDefault="00647A22" w:rsidP="00647A22">
            <w:pPr>
              <w:spacing w:after="0" w:line="240" w:lineRule="auto"/>
              <w:rPr>
                <w:rFonts w:cs="Tahoma"/>
                <w:color w:val="4F81BD" w:themeColor="accent1"/>
                <w:sz w:val="20"/>
                <w:szCs w:val="20"/>
              </w:rPr>
            </w:pPr>
            <w:r w:rsidRPr="000D4F69">
              <w:rPr>
                <w:rFonts w:cs="Tahoma"/>
                <w:color w:val="4F81BD" w:themeColor="accent1"/>
                <w:sz w:val="20"/>
                <w:szCs w:val="20"/>
              </w:rPr>
              <w:t>Udredning af blødningsforstyrrelser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B81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Anvende FIGOs PALM-COEIN modellen til evaluering af kvinder med blødningsforstyrrelser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92E2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5890EB00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E59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2FE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Anvende ultralyd til vurdering at årsager til blødningsforstyrrelser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8C4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Vurdering af myomer, størrelse, antal, lokalisation i overenstemmelse med FIGO/MUSA klassifikationen</w:t>
            </w:r>
          </w:p>
          <w:p w14:paraId="64B0AD69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Vurdering endometriet og intrakavitære processer med UL, Doppler, installation af vand/gel klassificiere iht IETA</w:t>
            </w:r>
          </w:p>
          <w:p w14:paraId="68F9768D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Vurdere tilstedeværelsen af adenomyose/ adenomyomer m ultralyd</w:t>
            </w:r>
          </w:p>
          <w:p w14:paraId="4545DE28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Identificere pt med behov for MR scanning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83B1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1ED0DA7E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6B3" w14:textId="77777777" w:rsidR="00647A22" w:rsidRPr="000D4F69" w:rsidRDefault="00A54993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9DA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Identificere patienter med mulig ikke-benign årsag til blødningsforstyrrelser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E75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Baseret på anamnese inkluderende risikofaktorer for cancer, samt ultralydsundersøgelse udvælge pt med mistanke om hyperplasi, endometriecancer og leiomyomsarcom. Foretage relevant histologisk prøvetagning: vabra, abrasio, hysteroskopisk bioptering eller henvisning til afdeling med sarcomekspertise.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454F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7591819B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1BD" w14:textId="77777777" w:rsidR="00647A22" w:rsidRPr="000D4F69" w:rsidRDefault="00A54993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D1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Identificere patienter med cervical årsag til blødningforstyrrelser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6D1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Baseret på anamnese vurdere behov for cervixpodning for virus, bakterier og clamydia. Ved inspektion udelukke cervixpolypper. Ved behov foretage KBC.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FC3D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3C4C11E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227" w14:textId="77777777" w:rsidR="00647A22" w:rsidRPr="000D4F69" w:rsidRDefault="00A54993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345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Udrede koagulopati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6A2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Bestille og vurdere relevante blodprøver ved mistanke om f.eks von Willebrands sygdom, faktor mangel, trombocytopene tilstande eller iatrogen koagulopati konferere med hæmatologer om nødvendigt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9326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4014ACE0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FAF" w14:textId="28A01E51" w:rsidR="00647A22" w:rsidRPr="000D4F69" w:rsidRDefault="00B01AAD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DD5" w14:textId="77777777" w:rsidR="00647A22" w:rsidRPr="000D4F69" w:rsidRDefault="00647A22" w:rsidP="009840A6">
            <w:pPr>
              <w:spacing w:after="0" w:line="240" w:lineRule="auto"/>
              <w:rPr>
                <w:rFonts w:cs="Tahoma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Medicinsk behandling af blødnings forstyrrelser</w:t>
            </w:r>
          </w:p>
          <w:p w14:paraId="72878560" w14:textId="77777777" w:rsidR="00647A22" w:rsidRPr="000D4F69" w:rsidRDefault="00647A22" w:rsidP="009840A6">
            <w:pPr>
              <w:spacing w:after="0" w:line="240" w:lineRule="auto"/>
              <w:ind w:left="360"/>
              <w:rPr>
                <w:rFonts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B46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Omfattende erfaring med medicinsk behandling af både akutte og kroniske (&gt;6 mdr) blødningsforstyrrelser, muligheder og begrænsninger.</w:t>
            </w:r>
          </w:p>
          <w:p w14:paraId="3595BFBF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lastRenderedPageBreak/>
              <w:t>Anvende medicinsk behandling (incl LNG-IUD) af blødningforstyrrelser hos pt med akutte eller kroniske lidelser, fx koagulationsforstyrrelser.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CAC4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6D1D1148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7E3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97D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Behandling af blødningsforstyrreler i forbindelse med hormon terapi</w:t>
            </w:r>
          </w:p>
          <w:p w14:paraId="0EB86B27" w14:textId="77777777" w:rsidR="00647A22" w:rsidRPr="000D4F69" w:rsidRDefault="00647A22" w:rsidP="009840A6">
            <w:pPr>
              <w:spacing w:after="0" w:line="240" w:lineRule="auto"/>
              <w:ind w:left="360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95E" w14:textId="77777777" w:rsidR="00647A22" w:rsidRPr="000D4F69" w:rsidRDefault="00647A22" w:rsidP="009840A6">
            <w:pPr>
              <w:spacing w:after="0"/>
              <w:rPr>
                <w:color w:val="4F81BD" w:themeColor="accent1"/>
                <w:sz w:val="20"/>
                <w:szCs w:val="20"/>
              </w:rPr>
            </w:pPr>
            <w:r w:rsidRPr="000D4F69">
              <w:rPr>
                <w:color w:val="4F81BD" w:themeColor="accent1"/>
                <w:sz w:val="20"/>
                <w:szCs w:val="20"/>
              </w:rPr>
              <w:t>Identificere blødningsforstyrrelser udløst af hormonterapi, udelukke maligne årsager og tilrette hormonterapi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E2FD0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2192AC7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561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C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535" w14:textId="77777777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rFonts w:cs="Arial"/>
                <w:color w:val="4F81BD" w:themeColor="accent1"/>
                <w:sz w:val="20"/>
                <w:szCs w:val="20"/>
              </w:rPr>
              <w:t>Behandling af AV-malformationer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A38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Ved ultralyd suppleret med angiografi udvælge patienter med blødningsforstyrreler betinget af AV malformationer til coiling i samråd med invasiv radiolog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29A0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A86A41" w:rsidRPr="000D4F69" w14:paraId="12A29E75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B0D" w14:textId="77777777" w:rsidR="00A86A41" w:rsidRDefault="00A86A41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101" w14:textId="77777777" w:rsidR="00A86A41" w:rsidRPr="000D4F69" w:rsidRDefault="00A86A41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E71" w14:textId="0635357C" w:rsidR="00A86A41" w:rsidRPr="00A86A41" w:rsidRDefault="00A86A41" w:rsidP="00A86A4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hAnsiTheme="minorHAnsi"/>
                <w:color w:val="4F81BD" w:themeColor="accent1"/>
                <w:sz w:val="32"/>
                <w:szCs w:val="32"/>
              </w:rPr>
            </w:pPr>
            <w:r w:rsidRPr="00A86A41">
              <w:rPr>
                <w:rFonts w:asciiTheme="minorHAnsi" w:hAnsiTheme="minorHAnsi"/>
                <w:color w:val="92D050"/>
                <w:sz w:val="32"/>
                <w:szCs w:val="32"/>
              </w:rPr>
              <w:t>Gynækologisk endokrinologi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2E411A81" w14:textId="77777777" w:rsidR="00A86A41" w:rsidRPr="000D4F69" w:rsidRDefault="00A86A41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5F25333C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301" w14:textId="7E4FE0AE" w:rsidR="00647A22" w:rsidRPr="000D4F69" w:rsidRDefault="00B01AAD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E11" w14:textId="355ED549" w:rsidR="00647A22" w:rsidRPr="000D4F69" w:rsidRDefault="00647A22" w:rsidP="009840A6">
            <w:pPr>
              <w:spacing w:after="0"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</w:t>
            </w:r>
            <w:r w:rsidR="00B01AAD">
              <w:rPr>
                <w:bCs/>
                <w:color w:val="9BBB59" w:themeColor="accent3"/>
                <w:sz w:val="20"/>
                <w:szCs w:val="20"/>
              </w:rPr>
              <w:t xml:space="preserve">retisk viden om 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binyre- og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thyroideafysiologi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samt </w:t>
            </w:r>
            <w:proofErr w:type="spellStart"/>
            <w:r w:rsidRPr="000D4F69">
              <w:rPr>
                <w:bCs/>
                <w:color w:val="9BBB59" w:themeColor="accent3"/>
                <w:sz w:val="20"/>
                <w:szCs w:val="20"/>
              </w:rPr>
              <w:t>glucose</w:t>
            </w:r>
            <w:proofErr w:type="spellEnd"/>
            <w:r w:rsidRPr="000D4F69">
              <w:rPr>
                <w:bCs/>
                <w:color w:val="9BBB59" w:themeColor="accent3"/>
                <w:sz w:val="20"/>
                <w:szCs w:val="20"/>
              </w:rPr>
              <w:t xml:space="preserve"> og insulinmetabolisme</w:t>
            </w:r>
            <w:r w:rsidR="00B01AAD">
              <w:rPr>
                <w:bCs/>
                <w:color w:val="9BBB59" w:themeColor="accent3"/>
                <w:sz w:val="20"/>
                <w:szCs w:val="20"/>
              </w:rPr>
              <w:t xml:space="preserve"> i relation til reproduktions endokrinologien</w:t>
            </w:r>
            <w:r w:rsidRPr="000D4F69">
              <w:rPr>
                <w:bCs/>
                <w:color w:val="9BBB59" w:themeColor="accent3"/>
                <w:sz w:val="20"/>
                <w:szCs w:val="20"/>
              </w:rPr>
              <w:t>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7E8F" w14:textId="77777777" w:rsidR="00647A22" w:rsidRPr="000D4F69" w:rsidRDefault="00647A22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Skal have dybtgående kendskab til den endokrinologiske regulation af menstruationscyklus og follikeludvikling, herunder interaktionen mellem gonadefunktion og  thyroidea- og binyrefunktion i samt  glucose/insulin og lipidmetabolisme.</w:t>
            </w:r>
          </w:p>
          <w:p w14:paraId="00FC32BB" w14:textId="77777777" w:rsidR="00647A22" w:rsidRPr="000D4F69" w:rsidRDefault="00647A22" w:rsidP="009840A6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632F04C" w14:textId="77777777" w:rsidR="00647A22" w:rsidRPr="000D4F69" w:rsidRDefault="00647A22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4B396E93" w14:textId="77777777" w:rsidR="00647A22" w:rsidRPr="000D4F69" w:rsidRDefault="00647A22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på passende internationalt niveau </w:t>
            </w:r>
          </w:p>
          <w:p w14:paraId="7553CFF8" w14:textId="77777777" w:rsidR="00647A22" w:rsidRPr="000D4F69" w:rsidRDefault="00647A22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Ophold på afdeling med gynækologisk endokrinologisk specialfunktion</w:t>
            </w:r>
          </w:p>
          <w:p w14:paraId="2B5E63BE" w14:textId="77777777" w:rsidR="00647A22" w:rsidRPr="000D4F69" w:rsidRDefault="00647A22" w:rsidP="009840A6">
            <w:pPr>
              <w:pStyle w:val="Listeafsnit"/>
              <w:ind w:left="0"/>
              <w:rPr>
                <w:color w:val="4F81BD" w:themeColor="accent1"/>
              </w:rPr>
            </w:pPr>
          </w:p>
        </w:tc>
      </w:tr>
      <w:tr w:rsidR="00647A22" w:rsidRPr="000D4F69" w14:paraId="5FB33D92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C04" w14:textId="1B72300A" w:rsidR="00647A22" w:rsidRPr="000D4F69" w:rsidRDefault="00B01AAD" w:rsidP="000C7E29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D</w:t>
            </w:r>
            <w:r w:rsidR="00A54993" w:rsidRPr="000D4F69">
              <w:rPr>
                <w:b/>
                <w:bCs/>
                <w:color w:val="9BBB59" w:themeColor="accent3"/>
                <w:sz w:val="20"/>
                <w:szCs w:val="20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969" w14:textId="77777777" w:rsidR="00647A22" w:rsidRPr="000D4F69" w:rsidRDefault="00647A22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Forstyrrelser i hypofyse-gonade aksen (pga dysfunktion i hypothalamus/hypofyse)</w:t>
            </w:r>
          </w:p>
          <w:p w14:paraId="2CBCB7AF" w14:textId="77777777" w:rsidR="00647A22" w:rsidRPr="000D4F69" w:rsidRDefault="00647A22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  <w:p w14:paraId="5EDF75AF" w14:textId="77777777" w:rsidR="00647A22" w:rsidRPr="000D4F69" w:rsidRDefault="00647A22" w:rsidP="00647A22">
            <w:pPr>
              <w:spacing w:after="0" w:line="240" w:lineRule="auto"/>
              <w:rPr>
                <w:rFonts w:cs="Tahoma"/>
                <w:color w:val="9BBB59" w:themeColor="accent3"/>
                <w:sz w:val="20"/>
                <w:szCs w:val="20"/>
              </w:rPr>
            </w:pPr>
          </w:p>
          <w:p w14:paraId="3DB2B4DC" w14:textId="77777777" w:rsidR="00647A22" w:rsidRPr="000D4F69" w:rsidRDefault="00647A22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  <w:p w14:paraId="0BD1202F" w14:textId="77777777" w:rsidR="00647A22" w:rsidRPr="000D4F69" w:rsidRDefault="00647A22" w:rsidP="009840A6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0C1" w14:textId="77777777" w:rsidR="00647A22" w:rsidRPr="000D4F69" w:rsidRDefault="00647A22" w:rsidP="00647A22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Identificere, udrede, behandle og rådgive kvinder med hhv. primær og sekundær amenorré herunder hypothalæmisk/hypofysære og anatomiske årsager. Bestille og fortolke relevant biokemi og billeddiagnostik.</w:t>
            </w:r>
          </w:p>
          <w:p w14:paraId="6E0E9977" w14:textId="4CD0C3DE" w:rsidR="00647A22" w:rsidRPr="000D4F69" w:rsidRDefault="00647A22" w:rsidP="00647A22">
            <w:pPr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1226616" w14:textId="503C5C4E" w:rsidR="00647A22" w:rsidRPr="000D4F69" w:rsidRDefault="00B01AAD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Opsøge cases til gennemgang med vejleder</w:t>
            </w:r>
          </w:p>
        </w:tc>
      </w:tr>
      <w:tr w:rsidR="00647A22" w:rsidRPr="000D4F69" w14:paraId="4BEF0C5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33C" w14:textId="65FE65F2" w:rsidR="00647A22" w:rsidRPr="000D4F69" w:rsidRDefault="00B01AAD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D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5E7" w14:textId="77777777" w:rsidR="00647A22" w:rsidRPr="000D4F69" w:rsidRDefault="00647A22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POF (premature ovarian failure) </w:t>
            </w:r>
          </w:p>
          <w:p w14:paraId="167B6133" w14:textId="77777777" w:rsidR="00647A22" w:rsidRPr="000D4F69" w:rsidRDefault="00647A22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06F" w14:textId="77777777" w:rsidR="00647A22" w:rsidRPr="000D4F69" w:rsidRDefault="000C7E29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Identificere, udrede, behandle og rådgive kvinder med premature ovarian failure evt i samarbejde med endokrinologer (DEXA)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124DC0ED" w14:textId="461E7820" w:rsidR="00647A22" w:rsidRPr="000D4F69" w:rsidRDefault="00B01AAD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Opsøge cases til gennemgang med vejleder</w:t>
            </w:r>
          </w:p>
        </w:tc>
      </w:tr>
      <w:tr w:rsidR="000C7E29" w:rsidRPr="000D4F69" w14:paraId="7A1E8FC2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041" w14:textId="77777777" w:rsidR="000C7E29" w:rsidRPr="000D4F69" w:rsidRDefault="000C7E29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4"/>
                <w:szCs w:val="24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01" w14:textId="77777777" w:rsidR="000C7E29" w:rsidRPr="000D4F69" w:rsidRDefault="000C7E29" w:rsidP="000C7E29">
            <w:pPr>
              <w:spacing w:after="0" w:line="240" w:lineRule="auto"/>
              <w:rPr>
                <w:rFonts w:cs="Tahoma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 xml:space="preserve">PCOS og hyperandrogenisme hos kvinder </w:t>
            </w:r>
          </w:p>
          <w:p w14:paraId="06FEB1A4" w14:textId="77777777" w:rsidR="000C7E29" w:rsidRPr="000D4F69" w:rsidRDefault="000C7E29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BEB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Identificere, udrede, behandle og rådgive kvinder med</w:t>
            </w:r>
          </w:p>
          <w:p w14:paraId="16F7812E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med PCOS og/eller hyperandrogene tilstande. Kunne vurdere ovariemorfologi ved ultralyd.</w:t>
            </w:r>
          </w:p>
          <w:p w14:paraId="30239076" w14:textId="77777777" w:rsidR="000C7E29" w:rsidRPr="000D4F69" w:rsidRDefault="000C7E29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Kunne etablere tværfagligt samarbejde med diætist, dermatolog, endokrinolog, pædiater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C33D6D8" w14:textId="77777777" w:rsidR="003A68A1" w:rsidRPr="000D4F69" w:rsidRDefault="003A68A1" w:rsidP="003A68A1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  <w:p w14:paraId="5F69D508" w14:textId="1BD4C26F" w:rsidR="000C7E29" w:rsidRPr="000D4F69" w:rsidRDefault="000C7E29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0C7E29" w:rsidRPr="000D4F69" w14:paraId="4A82EF76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F59" w14:textId="6AAC667D" w:rsidR="000C7E29" w:rsidRPr="000D4F69" w:rsidRDefault="003A68A1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533" w14:textId="77777777" w:rsidR="000C7E29" w:rsidRPr="000D4F69" w:rsidRDefault="000C7E29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Teoretisk viden om farmakologi , endokrinologiske og metaboliske effekter af kontraceptive steroider.</w:t>
            </w:r>
          </w:p>
          <w:p w14:paraId="4045D463" w14:textId="77777777" w:rsidR="000C7E29" w:rsidRPr="000D4F69" w:rsidRDefault="000C7E29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D9E" w14:textId="62A8FC86" w:rsidR="000C7E29" w:rsidRPr="000D4F69" w:rsidRDefault="003A68A1" w:rsidP="00647A22">
            <w:pPr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 xml:space="preserve">Skal have </w:t>
            </w:r>
            <w:r w:rsidR="00E13D0F">
              <w:rPr>
                <w:color w:val="9BBB59" w:themeColor="accent3"/>
                <w:sz w:val="20"/>
                <w:szCs w:val="20"/>
              </w:rPr>
              <w:t>dybtgående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kendskab til forskellige administra</w:t>
            </w:r>
            <w:r>
              <w:rPr>
                <w:color w:val="9BBB59" w:themeColor="accent3"/>
                <w:sz w:val="20"/>
                <w:szCs w:val="20"/>
              </w:rPr>
              <w:t>tions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former for </w:t>
            </w:r>
            <w:proofErr w:type="spellStart"/>
            <w:r w:rsidR="000C7E29" w:rsidRPr="000D4F69">
              <w:rPr>
                <w:color w:val="9BBB59" w:themeColor="accent3"/>
                <w:sz w:val="20"/>
                <w:szCs w:val="20"/>
              </w:rPr>
              <w:t>kontraceptive</w:t>
            </w:r>
            <w:proofErr w:type="spellEnd"/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steroider, og hvordan de påvirker  menstruationscyklus, samt kendskab til hvorledes de påvirker glucose og lipidmetabolisme samt koagulation og fibrinolyse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3913FF4B" w14:textId="77777777" w:rsidR="000C7E29" w:rsidRPr="000D4F69" w:rsidRDefault="000C7E29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5B0E3137" w14:textId="7B528DDB" w:rsidR="000C7E29" w:rsidRPr="000D4F69" w:rsidRDefault="000C7E29" w:rsidP="003A68A1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på internationalt niveau </w:t>
            </w:r>
          </w:p>
        </w:tc>
      </w:tr>
      <w:tr w:rsidR="000C7E29" w:rsidRPr="000D4F69" w14:paraId="27AF6A9F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4B99" w14:textId="77777777" w:rsidR="000C7E29" w:rsidRPr="000D4F69" w:rsidRDefault="00D85EDC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C3A" w14:textId="77777777" w:rsidR="000C7E29" w:rsidRPr="000D4F69" w:rsidRDefault="000C7E29" w:rsidP="00647A22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Teoretisk viden om hvordan kontraceptive steroider påvirker risikoen for alvorlige tilstande som kredsløbssygdomme og cancer samt hvordan de påvirker eksisterende sygdomme/tilstande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07E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Rådgive om fordele og risici ved hormonal kontracetion hos raske kvinder i forhold til a </w:t>
            </w:r>
          </w:p>
          <w:p w14:paraId="7FB912B0" w14:textId="77777777" w:rsidR="000C7E29" w:rsidRPr="000D4F69" w:rsidRDefault="000C7E29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Identificere, udrede,  og rådgive kvinder med særlige ricici som f.eks. diabetes, hypertension, hjerte-karsygdomme, trombofile, epilepsi og migræne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A0EDFDF" w14:textId="6584E5BD" w:rsidR="000C7E29" w:rsidRPr="003A68A1" w:rsidRDefault="000C7E29" w:rsidP="003A68A1">
            <w:pPr>
              <w:pStyle w:val="Listeafsnit"/>
              <w:ind w:left="0"/>
              <w:rPr>
                <w:color w:val="4F81BD" w:themeColor="accent1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Løbende opdatering ved selvstudium. Deltagelse i kurser og kongresser internationalt niveau </w:t>
            </w:r>
            <w:r w:rsidR="003A68A1"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</w:tc>
      </w:tr>
      <w:tr w:rsidR="000C7E29" w:rsidRPr="000D4F69" w14:paraId="10FE64A3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0BF0" w14:textId="77777777" w:rsidR="000C7E29" w:rsidRPr="000D4F69" w:rsidRDefault="000C7E29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62E" w14:textId="77777777" w:rsidR="000C7E29" w:rsidRPr="000D4F69" w:rsidRDefault="000C7E29" w:rsidP="000C7E29">
            <w:pPr>
              <w:spacing w:after="0" w:line="240" w:lineRule="auto"/>
              <w:rPr>
                <w:rFonts w:cs="Arial"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Teoretisk viden om virkningsmekanisme, fordele og ulemper ved intrauterin kontraception (kobber- og gestagenholdig)</w:t>
            </w:r>
          </w:p>
          <w:p w14:paraId="6601BAD5" w14:textId="77777777" w:rsidR="000C7E29" w:rsidRPr="000D4F69" w:rsidRDefault="000C7E29" w:rsidP="00647A22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917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Individuel rådgivning  om fordele og ulemper ved intrauterin kontraception.</w:t>
            </w:r>
          </w:p>
          <w:p w14:paraId="438BADC8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Forestå oplægning og varetage komplikationer i forbindelse intrauterin kontraception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096B72F" w14:textId="5A65111A" w:rsidR="000C7E29" w:rsidRPr="002D0584" w:rsidRDefault="003A68A1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2D0584">
              <w:rPr>
                <w:color w:val="9BBB59" w:themeColor="accent3"/>
                <w:sz w:val="20"/>
                <w:szCs w:val="20"/>
              </w:rPr>
              <w:t>Rådgivning og behandling af min 50</w:t>
            </w:r>
            <w:r w:rsidR="000C7E29" w:rsidRPr="002D0584">
              <w:rPr>
                <w:color w:val="9BBB59" w:themeColor="accent3"/>
                <w:sz w:val="20"/>
                <w:szCs w:val="20"/>
              </w:rPr>
              <w:t xml:space="preserve"> patienter – gerne som supervisor for yngre kollega</w:t>
            </w:r>
          </w:p>
        </w:tc>
      </w:tr>
      <w:tr w:rsidR="000C7E29" w:rsidRPr="000D4F69" w14:paraId="1945CFD5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89" w14:textId="77777777" w:rsidR="000C7E29" w:rsidRPr="000D4F69" w:rsidRDefault="000C7E29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B6" w14:textId="77777777" w:rsidR="000C7E29" w:rsidRPr="000D4F69" w:rsidRDefault="000C7E29" w:rsidP="00647A22">
            <w:pPr>
              <w:spacing w:after="0" w:line="240" w:lineRule="auto"/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9BBB59" w:themeColor="accent3"/>
                <w:sz w:val="20"/>
                <w:szCs w:val="20"/>
              </w:rPr>
              <w:t>Teoretisk viden og praktisk udførelse af kvindelig sterilisation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7F2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Individual rådgivning af om fordele og ulemper ved kvindelig sterilisation herunder proceduremæssige komplikationer samt mulige senkomplikationer</w:t>
            </w:r>
          </w:p>
          <w:p w14:paraId="5C6CC2FB" w14:textId="77777777" w:rsidR="000C7E29" w:rsidRPr="000D4F69" w:rsidRDefault="000C7E29" w:rsidP="000C7E29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Rutine i laparoskopisk sterilisation og kendskab til hysteroskopiske procedurer.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53810FBE" w14:textId="6526B4A2" w:rsidR="000C7E29" w:rsidRPr="000D4F69" w:rsidRDefault="003A68A1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Rådgivning og behandling af min 50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patienter</w:t>
            </w:r>
            <w:r w:rsidR="000D4F69">
              <w:rPr>
                <w:color w:val="9BBB59" w:themeColor="accent3"/>
                <w:sz w:val="20"/>
                <w:szCs w:val="20"/>
              </w:rPr>
              <w:t xml:space="preserve"> –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gerne som 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lastRenderedPageBreak/>
              <w:t>supervisor for yngre kollega</w:t>
            </w:r>
          </w:p>
        </w:tc>
      </w:tr>
      <w:tr w:rsidR="00647A22" w:rsidRPr="000D4F69" w14:paraId="70E43718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FC2" w14:textId="77777777" w:rsidR="00647A22" w:rsidRPr="000D4F69" w:rsidRDefault="00D85EDC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3D9" w14:textId="77777777" w:rsidR="00647A22" w:rsidRPr="000D4F69" w:rsidRDefault="000C7E29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Teoretisk viden om de endokrinologiske forandringer i den perimenopausale periode og fysiologiske, degenerative  forandringer i den postmenopausale periode.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6BE2" w14:textId="77777777" w:rsidR="000C7E29" w:rsidRPr="000D4F69" w:rsidRDefault="000C7E29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Skal have  dybtgående  kendskab til de kliniske manifestationer af udsættende ovariefunktion omkring menopausetidspunktet, herunder vurdere behovet for biokemiske analyser og endometriediagnostik.</w:t>
            </w:r>
          </w:p>
          <w:p w14:paraId="2896A747" w14:textId="77777777" w:rsidR="00647A22" w:rsidRPr="000D4F69" w:rsidRDefault="000C7E29" w:rsidP="00647A22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Kendskab til non-farmakologiske interventioner ift. Aldersbetingede forandringer </w:t>
            </w:r>
            <w:r w:rsidR="004437CF" w:rsidRPr="000D4F69">
              <w:rPr>
                <w:color w:val="9BBB59" w:themeColor="accent3"/>
                <w:sz w:val="20"/>
                <w:szCs w:val="20"/>
              </w:rPr>
              <w:t>i hjerte-kar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- og knoglesystem.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369C111B" w14:textId="77777777" w:rsidR="000C7E29" w:rsidRPr="000D4F69" w:rsidRDefault="000C7E29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1C490922" w14:textId="5B7CFE4D" w:rsidR="000C7E29" w:rsidRPr="000D4F69" w:rsidRDefault="000C7E29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 xml:space="preserve">Deltagelse i kurser </w:t>
            </w:r>
            <w:r w:rsidR="003A68A1">
              <w:rPr>
                <w:color w:val="9BBB59" w:themeColor="accent3"/>
                <w:sz w:val="20"/>
                <w:szCs w:val="20"/>
              </w:rPr>
              <w:t xml:space="preserve">på 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internationalt niveau </w:t>
            </w:r>
          </w:p>
          <w:p w14:paraId="38F02C67" w14:textId="40B5C643" w:rsidR="00647A22" w:rsidRPr="000D4F69" w:rsidRDefault="003A68A1" w:rsidP="00647A22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 xml:space="preserve">Rådgivning og behandling af 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min </w:t>
            </w:r>
            <w:r>
              <w:rPr>
                <w:color w:val="9BBB59" w:themeColor="accent3"/>
                <w:sz w:val="20"/>
                <w:szCs w:val="20"/>
              </w:rPr>
              <w:t xml:space="preserve">50 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>patienter</w:t>
            </w:r>
          </w:p>
        </w:tc>
      </w:tr>
      <w:tr w:rsidR="000C7E29" w:rsidRPr="000D4F69" w14:paraId="60E15E3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F16" w14:textId="77777777" w:rsidR="000C7E29" w:rsidRPr="000D4F69" w:rsidRDefault="000C7E29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F84" w14:textId="29B36200" w:rsidR="000C7E29" w:rsidRPr="000D4F69" w:rsidRDefault="000C7E29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Teoretisk viden om farmakologi , endokrinologiske og metaboliske effekter af steroider anvendt til afhjælpning af klimakterielle gener (hormonbehandling , HT).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09B" w14:textId="073F3CDB" w:rsidR="000C7E29" w:rsidRPr="000D4F69" w:rsidRDefault="00E13D0F" w:rsidP="000C7E29">
            <w:pPr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Skal have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dybtgående  kendskab til forskellige administrationsformer for midler anvendt til HT og deres anvendelse hos forskellige patienttyper.</w:t>
            </w:r>
          </w:p>
          <w:p w14:paraId="567BDFE2" w14:textId="77777777" w:rsidR="000C7E29" w:rsidRPr="000D4F69" w:rsidRDefault="000C7E29" w:rsidP="000C7E29">
            <w:pPr>
              <w:rPr>
                <w:color w:val="9BBB59" w:themeColor="accent3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948B611" w14:textId="77777777" w:rsidR="000C7E29" w:rsidRPr="000D4F69" w:rsidRDefault="000C7E29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257DA9A1" w14:textId="49AF8051" w:rsidR="000C7E29" w:rsidRPr="000D4F69" w:rsidRDefault="003A68A1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9BBB59" w:themeColor="accent3"/>
                <w:sz w:val="20"/>
                <w:szCs w:val="20"/>
              </w:rPr>
              <w:t>Deltagelse i kurser på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internationalt niveau. </w:t>
            </w:r>
            <w:r w:rsidR="00EF7580" w:rsidRPr="000D4F69">
              <w:rPr>
                <w:color w:val="9BBB59" w:themeColor="accent3"/>
                <w:sz w:val="20"/>
                <w:szCs w:val="20"/>
              </w:rPr>
              <w:t>Rådgivning og beh.</w:t>
            </w:r>
            <w:r>
              <w:rPr>
                <w:color w:val="9BBB59" w:themeColor="accent3"/>
                <w:sz w:val="20"/>
                <w:szCs w:val="20"/>
              </w:rPr>
              <w:t xml:space="preserve">  min 50</w:t>
            </w:r>
            <w:r w:rsidR="000C7E29" w:rsidRPr="000D4F69">
              <w:rPr>
                <w:color w:val="9BBB59" w:themeColor="accent3"/>
                <w:sz w:val="20"/>
                <w:szCs w:val="20"/>
              </w:rPr>
              <w:t xml:space="preserve"> patiente</w:t>
            </w:r>
            <w:r>
              <w:rPr>
                <w:color w:val="9BBB59" w:themeColor="accent3"/>
                <w:sz w:val="20"/>
                <w:szCs w:val="20"/>
              </w:rPr>
              <w:t>r</w:t>
            </w:r>
          </w:p>
        </w:tc>
      </w:tr>
      <w:tr w:rsidR="00EF7580" w:rsidRPr="000D4F69" w14:paraId="10EFA966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D21" w14:textId="77777777" w:rsidR="00EF7580" w:rsidRPr="000D4F69" w:rsidRDefault="00D85EDC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/>
                <w:bCs/>
                <w:color w:val="9BBB59" w:themeColor="accent3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578" w14:textId="77777777" w:rsidR="00EF7580" w:rsidRPr="000D4F69" w:rsidRDefault="00EF7580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9BBB59" w:themeColor="accent3"/>
                <w:sz w:val="20"/>
                <w:szCs w:val="20"/>
              </w:rPr>
              <w:t>Teoretisk viden om hvordan brugen af HT påvirker risikoen for alvorlige tilstande som f.eks kredsløbssygdomme og cancer samt hvordan den påvirker eksisterende sygdomme/tilstande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FBD" w14:textId="507B6948" w:rsidR="00EF7580" w:rsidRPr="003A68A1" w:rsidRDefault="00EF7580" w:rsidP="003A68A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9BBB59" w:themeColor="accent3"/>
                <w:sz w:val="20"/>
                <w:szCs w:val="20"/>
              </w:rPr>
            </w:pPr>
            <w:r w:rsidRPr="000D4F69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Rådgive om </w:t>
            </w:r>
            <w:r w:rsid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fordele og risici ved HT</w:t>
            </w:r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 med særlig henblik på at vurdere behan</w:t>
            </w:r>
            <w:r w:rsidR="003A68A1"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 xml:space="preserve">dlingsindikation i forhold til </w:t>
            </w:r>
            <w:r w:rsidRPr="003A68A1">
              <w:rPr>
                <w:rFonts w:asciiTheme="minorHAnsi" w:hAnsiTheme="minorHAnsi"/>
                <w:color w:val="9BBB59" w:themeColor="accent3"/>
                <w:sz w:val="20"/>
                <w:szCs w:val="20"/>
              </w:rPr>
              <w:t>mulige langtidseffekter med særlig fokus  på kvinder med  komplicerende tilstande som f.eks. diabetes, hypertension, hjerte-karsygdomme, adipositas, osteoporose og cancerdisposition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11CFA2C" w14:textId="77777777" w:rsidR="00EF7580" w:rsidRPr="000D4F69" w:rsidRDefault="00EF7580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Tilegnelse af teoretisk viden ved selvstudium.</w:t>
            </w:r>
          </w:p>
          <w:p w14:paraId="7FB65534" w14:textId="35CCAB11" w:rsidR="00EF7580" w:rsidRPr="000D4F69" w:rsidRDefault="00EF7580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9BBB59" w:themeColor="accent3"/>
                <w:sz w:val="20"/>
                <w:szCs w:val="20"/>
              </w:rPr>
              <w:t>Deltagelse i kurser på</w:t>
            </w:r>
            <w:r w:rsidR="000D4F69">
              <w:rPr>
                <w:color w:val="9BBB59" w:themeColor="accent3"/>
                <w:sz w:val="20"/>
                <w:szCs w:val="20"/>
              </w:rPr>
              <w:t xml:space="preserve"> internationalt niveau </w:t>
            </w:r>
            <w:r w:rsidRPr="000D4F69">
              <w:rPr>
                <w:color w:val="9BBB59" w:themeColor="accent3"/>
                <w:sz w:val="20"/>
                <w:szCs w:val="20"/>
              </w:rPr>
              <w:t xml:space="preserve">Rådgivning og </w:t>
            </w:r>
            <w:r w:rsidR="003A68A1">
              <w:rPr>
                <w:color w:val="9BBB59" w:themeColor="accent3"/>
                <w:sz w:val="20"/>
                <w:szCs w:val="20"/>
              </w:rPr>
              <w:t>beh. af min 50</w:t>
            </w:r>
            <w:r w:rsidR="000D4F69">
              <w:rPr>
                <w:color w:val="9BBB59" w:themeColor="accent3"/>
                <w:sz w:val="20"/>
                <w:szCs w:val="20"/>
              </w:rPr>
              <w:t xml:space="preserve"> patienter</w:t>
            </w:r>
          </w:p>
        </w:tc>
      </w:tr>
      <w:tr w:rsidR="00A86A41" w:rsidRPr="000D4F69" w14:paraId="0BA5343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C54" w14:textId="77777777" w:rsidR="00A86A41" w:rsidRDefault="00A86A41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77B" w14:textId="77777777" w:rsidR="00A86A41" w:rsidRPr="000D4F69" w:rsidRDefault="00A86A41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924" w14:textId="5BD05301" w:rsidR="00A86A41" w:rsidRPr="00A86A41" w:rsidRDefault="00A86A41" w:rsidP="00A86A41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Theme="minorHAnsi" w:hAnsiTheme="minorHAnsi"/>
                <w:color w:val="9BBB59" w:themeColor="accent3"/>
                <w:sz w:val="32"/>
                <w:szCs w:val="32"/>
              </w:rPr>
            </w:pPr>
            <w:r w:rsidRPr="00A86A41">
              <w:rPr>
                <w:rFonts w:asciiTheme="minorHAnsi" w:hAnsiTheme="minorHAnsi"/>
                <w:color w:val="C00000"/>
                <w:sz w:val="32"/>
                <w:szCs w:val="32"/>
              </w:rPr>
              <w:t xml:space="preserve">Benigne </w:t>
            </w:r>
            <w:proofErr w:type="spellStart"/>
            <w:r w:rsidRPr="00A86A41">
              <w:rPr>
                <w:rFonts w:asciiTheme="minorHAnsi" w:hAnsiTheme="minorHAnsi"/>
                <w:color w:val="C00000"/>
                <w:sz w:val="32"/>
                <w:szCs w:val="32"/>
              </w:rPr>
              <w:t>tumores</w:t>
            </w:r>
            <w:proofErr w:type="spell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56F18C6E" w14:textId="77777777" w:rsidR="00A86A41" w:rsidRPr="000D4F69" w:rsidRDefault="00A86A41" w:rsidP="00EF7580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</w:p>
        </w:tc>
      </w:tr>
      <w:tr w:rsidR="00EF7580" w:rsidRPr="000D4F69" w14:paraId="763235D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B1F" w14:textId="77777777" w:rsidR="00EF7580" w:rsidRPr="000D4F69" w:rsidRDefault="00D85EDC" w:rsidP="009840A6">
            <w:pPr>
              <w:rPr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F86" w14:textId="77777777" w:rsidR="00EF7580" w:rsidRPr="000D4F69" w:rsidRDefault="00EF7580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diagnostik og behandling benigne ovarietumores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AA9" w14:textId="77777777" w:rsidR="00EF7580" w:rsidRPr="000D4F69" w:rsidRDefault="00EF7580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benigne ovarietumores kliniske og morfologiske karakteristika, herunder afgrænsning i forhold til malignitetssuspicio (RMI score og evt IOTA modeller)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5EB7D49" w14:textId="77777777" w:rsidR="00EF7580" w:rsidRPr="000D4F69" w:rsidRDefault="00EF7580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 (DSOG DGCG)</w:t>
            </w:r>
          </w:p>
        </w:tc>
      </w:tr>
      <w:tr w:rsidR="000C7E29" w:rsidRPr="000D4F69" w14:paraId="32D66B55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DD3" w14:textId="77777777" w:rsidR="000C7E29" w:rsidRPr="000D4F69" w:rsidRDefault="00EF7580" w:rsidP="009840A6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294" w14:textId="77777777" w:rsidR="000C7E29" w:rsidRPr="000D4F69" w:rsidRDefault="00EF7580" w:rsidP="000C7E29">
            <w:pPr>
              <w:rPr>
                <w:bCs/>
                <w:color w:val="9BBB59" w:themeColor="accent3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Anvende ultralyd og anden billeddiagnostik  til diagnostik af ovarietumores samt endometriose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308" w14:textId="77777777" w:rsidR="000C7E29" w:rsidRPr="000D4F69" w:rsidRDefault="00EF7580" w:rsidP="000C7E29">
            <w:pPr>
              <w:rPr>
                <w:color w:val="9BBB59" w:themeColor="accent3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Vurdere morfologi af ovarietumores herunder differentiere mellem funktionelle, benigne og malignitetssuspekte tumores (mønstergenkendelse, IOTA) 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547F4DBF" w14:textId="109DD8DB" w:rsidR="000C7E29" w:rsidRPr="000D4F69" w:rsidRDefault="002D0584" w:rsidP="000C7E29">
            <w:pPr>
              <w:pStyle w:val="Listeafsnit"/>
              <w:ind w:left="0"/>
              <w:rPr>
                <w:color w:val="9BBB59" w:themeColor="accent3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  <w:r w:rsidR="002C2F2E">
              <w:rPr>
                <w:color w:val="C0504D" w:themeColor="accent2"/>
                <w:sz w:val="20"/>
                <w:szCs w:val="20"/>
              </w:rPr>
              <w:t xml:space="preserve">, </w:t>
            </w:r>
            <w:r w:rsidR="00EF7580" w:rsidRPr="000D4F69">
              <w:rPr>
                <w:color w:val="C0504D" w:themeColor="accent2"/>
                <w:sz w:val="20"/>
                <w:szCs w:val="20"/>
              </w:rPr>
              <w:t xml:space="preserve"> inklusiv UL undersøgelser m OSAUS</w:t>
            </w:r>
          </w:p>
        </w:tc>
      </w:tr>
      <w:tr w:rsidR="001528D6" w:rsidRPr="000D4F69" w14:paraId="4272414F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8A3" w14:textId="77777777" w:rsidR="001528D6" w:rsidRPr="000D4F69" w:rsidRDefault="001528D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079" w14:textId="77777777" w:rsidR="001528D6" w:rsidRPr="000D4F69" w:rsidRDefault="001528D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benigne kontra malignitetsspuspekte tumores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415" w14:textId="77777777" w:rsidR="001528D6" w:rsidRPr="000D4F69" w:rsidRDefault="001528D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Baseret på anamnese, kliniske og parakliniske fund tilrettelægge behandling, evt videre udredning og kontrol herunder rolle for billeddiagnostik udover UL (MR. PET-CT mv)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5BCF801A" w14:textId="073379CD" w:rsidR="001528D6" w:rsidRPr="000D4F69" w:rsidRDefault="002C2F2E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</w:tc>
      </w:tr>
      <w:tr w:rsidR="001528D6" w:rsidRPr="000D4F69" w14:paraId="7701360F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1B3" w14:textId="77777777" w:rsidR="001528D6" w:rsidRPr="000D4F69" w:rsidRDefault="001528D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D3E" w14:textId="77777777" w:rsidR="001528D6" w:rsidRPr="000D4F69" w:rsidRDefault="001528D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Kirurgisk behandling af benigne ovarietumores (laparoskopisk)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580" w14:textId="161C43CE" w:rsidR="001528D6" w:rsidRPr="000D4F69" w:rsidRDefault="001528D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Rutinemæssigt foretage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resection</w:t>
            </w:r>
            <w:proofErr w:type="spell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af benigne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ovarietumores</w:t>
            </w:r>
            <w:proofErr w:type="spellEnd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herunder simple cyste</w:t>
            </w:r>
            <w:r w:rsidR="002C2F2E">
              <w:rPr>
                <w:rFonts w:cs="Arial"/>
                <w:color w:val="C0504D" w:themeColor="accent2"/>
                <w:sz w:val="20"/>
                <w:szCs w:val="20"/>
              </w:rPr>
              <w:t xml:space="preserve">r og benigne </w:t>
            </w:r>
            <w:proofErr w:type="spellStart"/>
            <w:r w:rsidR="002C2F2E">
              <w:rPr>
                <w:rFonts w:cs="Arial"/>
                <w:color w:val="C0504D" w:themeColor="accent2"/>
                <w:sz w:val="20"/>
                <w:szCs w:val="20"/>
              </w:rPr>
              <w:t>teratomer</w:t>
            </w:r>
            <w:proofErr w:type="spellEnd"/>
            <w:r w:rsidR="002C2F2E">
              <w:rPr>
                <w:rFonts w:cs="Arial"/>
                <w:color w:val="C0504D" w:themeColor="accent2"/>
                <w:sz w:val="20"/>
                <w:szCs w:val="20"/>
              </w:rPr>
              <w:t>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FA70F41" w14:textId="69A6BADF" w:rsidR="001528D6" w:rsidRPr="000D4F69" w:rsidRDefault="002C2F2E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  <w:r>
              <w:rPr>
                <w:color w:val="C0504D" w:themeColor="accent2"/>
                <w:sz w:val="20"/>
                <w:szCs w:val="20"/>
              </w:rPr>
              <w:t xml:space="preserve">, </w:t>
            </w:r>
            <w:r w:rsidR="001528D6" w:rsidRPr="000D4F69">
              <w:rPr>
                <w:color w:val="C0504D" w:themeColor="accent2"/>
                <w:sz w:val="20"/>
                <w:szCs w:val="20"/>
              </w:rPr>
              <w:t>20 operationer m OSATS</w:t>
            </w:r>
          </w:p>
        </w:tc>
      </w:tr>
      <w:tr w:rsidR="001528D6" w:rsidRPr="000D4F69" w14:paraId="21E6219E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A0" w14:textId="77777777" w:rsidR="001528D6" w:rsidRPr="000D4F69" w:rsidRDefault="001528D6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243" w14:textId="77777777" w:rsidR="001528D6" w:rsidRPr="000D4F69" w:rsidRDefault="001528D6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endometriose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FA2" w14:textId="77777777" w:rsidR="001528D6" w:rsidRPr="000D4F69" w:rsidRDefault="001528D6" w:rsidP="001528D6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endometrioses kliniske og morfologiske karakteristika.</w:t>
            </w:r>
          </w:p>
          <w:p w14:paraId="1F1EDE41" w14:textId="77777777" w:rsidR="001528D6" w:rsidRPr="000D4F69" w:rsidRDefault="001528D6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Baseret på anamnese, kliniske og parakliniske fund tilrettelægge medicinsk og kirurgisk behandling, evt videre udredning og kontrol herunder rolle for billeddiagnostik</w:t>
            </w:r>
            <w:r w:rsidR="00235798"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udover UL (MR, CT urografi mv)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E411596" w14:textId="1173A93A" w:rsidR="001528D6" w:rsidRPr="000D4F69" w:rsidRDefault="002C2F2E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(20-50) til at opnå E niveau, vurderet ved vejleder</w:t>
            </w:r>
            <w:r w:rsidRPr="000D4F69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1528D6" w:rsidRPr="000D4F69">
              <w:rPr>
                <w:color w:val="C0504D" w:themeColor="accent2"/>
                <w:sz w:val="20"/>
                <w:szCs w:val="20"/>
              </w:rPr>
              <w:t>inklusiv UL undersøgelser m OSAUS</w:t>
            </w:r>
          </w:p>
        </w:tc>
      </w:tr>
      <w:tr w:rsidR="001528D6" w:rsidRPr="000D4F69" w14:paraId="3B31FADB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346" w14:textId="77777777" w:rsidR="001528D6" w:rsidRPr="000D4F69" w:rsidRDefault="00235798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2BD" w14:textId="77777777" w:rsidR="001528D6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Kirurgisk behandling af endometriose (laparoskopisk)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9E0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Rutinemæssigt foretage resection/destruktion af simpel endometriose og simple endometriomer.</w:t>
            </w:r>
          </w:p>
          <w:p w14:paraId="73D09F93" w14:textId="77777777" w:rsidR="001528D6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lastRenderedPageBreak/>
              <w:t>Samtidig klassifikation af endometriose med grundig beskrivelse af lokalisation af plaques, noduli, adhærencer, herunder særlig opmærks</w:t>
            </w:r>
            <w:r w:rsidR="000D4F69">
              <w:rPr>
                <w:rFonts w:cs="Arial"/>
                <w:color w:val="C0504D" w:themeColor="accent2"/>
                <w:sz w:val="20"/>
                <w:szCs w:val="20"/>
              </w:rPr>
              <w:t>omhed på tarm, blære og urether, anvende revAFS score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2586B09B" w14:textId="7C02C605" w:rsidR="001528D6" w:rsidRPr="000D4F69" w:rsidRDefault="002C2F2E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lastRenderedPageBreak/>
              <w:t xml:space="preserve">Gennemgå tilstrækkeligt antal cases (20-50) til at </w:t>
            </w:r>
            <w:r>
              <w:rPr>
                <w:color w:val="4F81BD" w:themeColor="accent1"/>
                <w:sz w:val="20"/>
                <w:szCs w:val="20"/>
              </w:rPr>
              <w:lastRenderedPageBreak/>
              <w:t xml:space="preserve">opnå E niveau, vurderet ved vejleder </w:t>
            </w:r>
            <w:proofErr w:type="spellStart"/>
            <w:r>
              <w:rPr>
                <w:color w:val="4F81BD" w:themeColor="accent1"/>
                <w:sz w:val="20"/>
                <w:szCs w:val="20"/>
              </w:rPr>
              <w:t>incl</w:t>
            </w:r>
            <w:proofErr w:type="spellEnd"/>
            <w:r>
              <w:rPr>
                <w:color w:val="4F81BD" w:themeColor="accent1"/>
                <w:sz w:val="20"/>
                <w:szCs w:val="20"/>
              </w:rPr>
              <w:t xml:space="preserve"> </w:t>
            </w:r>
            <w:r w:rsidR="00235798" w:rsidRPr="000D4F69">
              <w:rPr>
                <w:color w:val="C0504D" w:themeColor="accent2"/>
                <w:sz w:val="20"/>
                <w:szCs w:val="20"/>
              </w:rPr>
              <w:t>OSATS</w:t>
            </w:r>
          </w:p>
        </w:tc>
      </w:tr>
      <w:tr w:rsidR="00235798" w:rsidRPr="000D4F69" w14:paraId="4C014BC9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784" w14:textId="77777777" w:rsidR="00235798" w:rsidRPr="000D4F69" w:rsidRDefault="00235798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245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pt med avanceret endometriose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733" w14:textId="77777777" w:rsidR="00235798" w:rsidRPr="000D4F69" w:rsidRDefault="00235798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Dybtgående kendskab til henvisningsårsager til centre med højt specialiserede funktion for advanceret endometriose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05ACA9F8" w14:textId="77777777" w:rsidR="00235798" w:rsidRPr="000D4F69" w:rsidRDefault="00235798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</w:t>
            </w:r>
          </w:p>
        </w:tc>
      </w:tr>
      <w:tr w:rsidR="00235798" w:rsidRPr="000D4F69" w14:paraId="1D21E565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CCD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C0E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diagnostik og behandling benigne uterine tumores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165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Dybtgående kendskab til benigne uterine tumores (leyomyomer/fibromer, adenomyomer og polypper) kliniske og morfologiske karakteristika, herunder afgrænsning i forhold til malignitetssuspicio. </w:t>
            </w:r>
          </w:p>
          <w:p w14:paraId="29ABE05B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Indgående teoretisk viden om behandlingsmuligheder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- herunder medicinsk, kirurgisk og radiologiske interventioner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1CAD388" w14:textId="77777777" w:rsidR="00235798" w:rsidRPr="000D4F69" w:rsidRDefault="00235798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Selvstudium lærebøger, artikler, kurser, Kliniske guidelines (DSOG DGCG)</w:t>
            </w:r>
          </w:p>
        </w:tc>
      </w:tr>
      <w:tr w:rsidR="00235798" w:rsidRPr="000D4F69" w14:paraId="57098125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721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BF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Anvende ultralyd til diagnostik af uterine benigne tumores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758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Vurdere morfologi af uterine tumores herunder differentiere mellem benigne og malignitetssuspekte tumores. Indgående rutine i vurdering af myomer, størrelse, antal, lokalisation i overenstemmelse med FIGO og MUSA klassifikationen</w:t>
            </w:r>
          </w:p>
          <w:p w14:paraId="70C8B2A0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Vurdering endometriet og intrakavitære processer med UL, Doppler, installation af vand/gel, minihysteroskopi</w:t>
            </w:r>
          </w:p>
          <w:p w14:paraId="5E79A766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Bioptere endometriet ved behov (vabra o lign)</w:t>
            </w:r>
          </w:p>
          <w:p w14:paraId="7C17D6E2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Vurdere tilstedeværelsen af adenomyose/ adenomyomer</w:t>
            </w:r>
          </w:p>
          <w:p w14:paraId="399B8C58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Identificere patienter med behov for yderligere udredning (MR, hysteroskopi mv)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1F63E9B5" w14:textId="32DF0716" w:rsidR="00235798" w:rsidRPr="000D4F69" w:rsidRDefault="002C2F2E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Gennemgå tilstrækkeligt antal cases (20-100) til at opnå E niveau vurderet ved vejleder</w:t>
            </w:r>
          </w:p>
        </w:tc>
      </w:tr>
      <w:tr w:rsidR="00235798" w:rsidRPr="000D4F69" w14:paraId="0EBC0864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1B8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BB30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og håndtere patienter med symptomgivende benigne uterine tumores mhp behandling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4E1" w14:textId="77777777" w:rsidR="00235798" w:rsidRPr="000D4F69" w:rsidRDefault="00235798" w:rsidP="00235798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Rutinemæssigt kunne tilrettelægge behandling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Baseret på anamnese, kliniske og parakliniske fund tilrettelægge behandling, herunder udføre/henvise til: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Medicinsk behandling af</w:t>
            </w:r>
            <w:r w:rsidR="000D4F69">
              <w:rPr>
                <w:rFonts w:cs="Arial"/>
                <w:color w:val="C0504D" w:themeColor="accent2"/>
                <w:sz w:val="20"/>
                <w:szCs w:val="20"/>
              </w:rPr>
              <w:t xml:space="preserve"> fibromer </w:t>
            </w:r>
            <w:r w:rsidR="000D4F69">
              <w:rPr>
                <w:rFonts w:cs="Arial"/>
                <w:color w:val="C0504D" w:themeColor="accent2"/>
                <w:sz w:val="20"/>
                <w:szCs w:val="20"/>
              </w:rPr>
              <w:br/>
              <w:t xml:space="preserve">Kirurgisk behandling, Embolisering,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Evt videre udredning og kontrol herunder rolle for billeddiagnostik udover UL (MR)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401350C7" w14:textId="1BC707F4" w:rsidR="00235798" w:rsidRPr="000D4F69" w:rsidRDefault="002C2F2E" w:rsidP="00235798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75 </w:t>
            </w:r>
            <w:r w:rsidR="00235798" w:rsidRPr="000D4F69">
              <w:rPr>
                <w:color w:val="C0504D" w:themeColor="accent2"/>
                <w:sz w:val="20"/>
                <w:szCs w:val="20"/>
              </w:rPr>
              <w:t>kliniske udredninger inklusiv UL undersøgelser (OSAUS)</w:t>
            </w:r>
          </w:p>
          <w:p w14:paraId="400EB17E" w14:textId="77777777" w:rsidR="00235798" w:rsidRPr="000D4F69" w:rsidRDefault="00235798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Med mindst 10 pt me</w:t>
            </w:r>
            <w:r w:rsidR="000D4F69">
              <w:rPr>
                <w:color w:val="C0504D" w:themeColor="accent2"/>
                <w:sz w:val="20"/>
                <w:szCs w:val="20"/>
              </w:rPr>
              <w:t>d adenomyose og 50 med fibromer</w:t>
            </w:r>
          </w:p>
        </w:tc>
      </w:tr>
      <w:tr w:rsidR="00235798" w:rsidRPr="000D4F69" w14:paraId="784F3C29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118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B78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Hysteroskopi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E0E" w14:textId="77777777" w:rsidR="004437CF" w:rsidRPr="00A86A41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Identificere, udrede rådgive og behandle relevante kvinder med behov for</w:t>
            </w:r>
          </w:p>
          <w:p w14:paraId="558BFBD7" w14:textId="77777777" w:rsidR="004437CF" w:rsidRPr="00A86A41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Polyp resektion</w:t>
            </w:r>
          </w:p>
          <w:p w14:paraId="76495193" w14:textId="77777777" w:rsidR="004437CF" w:rsidRPr="00A86A41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Fibrom resektion</w:t>
            </w:r>
          </w:p>
          <w:p w14:paraId="75CB78DF" w14:textId="77777777" w:rsidR="004437CF" w:rsidRPr="00A86A41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Hysteroskopisk behandling af RPOC</w:t>
            </w:r>
          </w:p>
          <w:p w14:paraId="19E9089D" w14:textId="77777777" w:rsidR="004437CF" w:rsidRPr="00A86A41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Endometrie ablation (2. gen metoder)</w:t>
            </w:r>
          </w:p>
          <w:p w14:paraId="1BFC1D6B" w14:textId="77777777" w:rsidR="00235798" w:rsidRPr="000D4F69" w:rsidRDefault="004437CF" w:rsidP="004437CF">
            <w:pPr>
              <w:pStyle w:val="Brdtekst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A86A41">
              <w:rPr>
                <w:rFonts w:asciiTheme="minorHAnsi" w:hAnsiTheme="minorHAnsi"/>
                <w:color w:val="C00000"/>
                <w:sz w:val="20"/>
                <w:szCs w:val="20"/>
              </w:rPr>
              <w:t>Endometrie resektion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3201560F" w14:textId="3AA3E022" w:rsidR="00235798" w:rsidRPr="000D4F69" w:rsidRDefault="00C71AAB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Mindst </w:t>
            </w:r>
            <w:r w:rsidR="00235798" w:rsidRPr="000D4F69">
              <w:rPr>
                <w:color w:val="C0504D" w:themeColor="accent2"/>
                <w:sz w:val="20"/>
                <w:szCs w:val="20"/>
              </w:rPr>
              <w:t>50 operationer</w:t>
            </w:r>
            <w:r w:rsidR="002C2F2E">
              <w:rPr>
                <w:color w:val="C0504D" w:themeColor="accent2"/>
                <w:sz w:val="20"/>
                <w:szCs w:val="20"/>
              </w:rPr>
              <w:t xml:space="preserve"> </w:t>
            </w:r>
            <w:r w:rsidR="002C2F2E" w:rsidRPr="00A86A41">
              <w:rPr>
                <w:color w:val="C00000"/>
                <w:sz w:val="20"/>
                <w:szCs w:val="20"/>
              </w:rPr>
              <w:t xml:space="preserve">til at opnå E niveau </w:t>
            </w:r>
            <w:r w:rsidR="002C2F2E">
              <w:rPr>
                <w:color w:val="4F81BD" w:themeColor="accent1"/>
                <w:sz w:val="20"/>
                <w:szCs w:val="20"/>
              </w:rPr>
              <w:t>vurderet ved vejleder</w:t>
            </w:r>
            <w:r w:rsidR="00235798" w:rsidRPr="000D4F69">
              <w:rPr>
                <w:color w:val="C0504D" w:themeColor="accent2"/>
                <w:sz w:val="20"/>
                <w:szCs w:val="20"/>
              </w:rPr>
              <w:t>, OSATS</w:t>
            </w:r>
            <w:r w:rsidR="002C2F2E"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235798" w:rsidRPr="000D4F69" w14:paraId="409B9762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260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B8F" w14:textId="77777777" w:rsidR="00235798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Identificere pt med myomer og fertilitetsønske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6A4" w14:textId="4EDC63D1" w:rsidR="00235798" w:rsidRPr="000D4F69" w:rsidRDefault="00235798" w:rsidP="00C71AA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Dybtgående kendskab til henvisningsårsager til centre med </w:t>
            </w:r>
            <w:r w:rsidR="00C71AAB">
              <w:rPr>
                <w:rFonts w:cs="Arial"/>
                <w:color w:val="C0504D" w:themeColor="accent2"/>
                <w:sz w:val="20"/>
                <w:szCs w:val="20"/>
              </w:rPr>
              <w:t>mulighed for avanceret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myomektomi</w:t>
            </w:r>
            <w:proofErr w:type="spell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408CC89" w14:textId="77EE2D1A" w:rsidR="00235798" w:rsidRPr="000D4F69" w:rsidRDefault="0044224D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>Indsigt i guideline</w:t>
            </w:r>
            <w:r w:rsidR="00C71AAB">
              <w:rPr>
                <w:color w:val="C0504D" w:themeColor="accent2"/>
                <w:sz w:val="20"/>
                <w:szCs w:val="20"/>
              </w:rPr>
              <w:t>, håndtering af</w:t>
            </w:r>
            <w:r>
              <w:rPr>
                <w:color w:val="C0504D" w:themeColor="accent2"/>
                <w:sz w:val="20"/>
                <w:szCs w:val="20"/>
              </w:rPr>
              <w:t xml:space="preserve"> 5-10 cases</w:t>
            </w:r>
          </w:p>
        </w:tc>
      </w:tr>
      <w:tr w:rsidR="001528D6" w:rsidRPr="000D4F69" w14:paraId="22FFB63F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EDB" w14:textId="77777777" w:rsidR="001528D6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2BF" w14:textId="77777777" w:rsidR="001528D6" w:rsidRPr="000D4F69" w:rsidRDefault="00235798" w:rsidP="000C7E29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Hysterektomi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566" w14:textId="77777777" w:rsidR="001528D6" w:rsidRPr="000D4F69" w:rsidRDefault="00235798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rutinemæssigt minimal invasiv hysterektomi på fibromatøs uterus herunder kendskab til morcelleringteknikker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87105FD" w14:textId="43981E53" w:rsidR="001528D6" w:rsidRPr="000D4F69" w:rsidRDefault="0044224D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 </w:t>
            </w:r>
            <w:r w:rsidR="00235798" w:rsidRPr="000D4F69">
              <w:rPr>
                <w:color w:val="C0504D" w:themeColor="accent2"/>
                <w:sz w:val="20"/>
                <w:szCs w:val="20"/>
              </w:rPr>
              <w:t>50 hysterektomi på fibr</w:t>
            </w:r>
            <w:r w:rsidR="00AB06EF">
              <w:rPr>
                <w:color w:val="C0504D" w:themeColor="accent2"/>
                <w:sz w:val="20"/>
                <w:szCs w:val="20"/>
              </w:rPr>
              <w:t xml:space="preserve">omatøse uteri op til 500g, </w:t>
            </w:r>
            <w:r w:rsidR="00AB06EF" w:rsidRPr="000D4F69">
              <w:rPr>
                <w:color w:val="C0504D" w:themeColor="accent2"/>
                <w:sz w:val="20"/>
                <w:szCs w:val="20"/>
              </w:rPr>
              <w:t>20 operationer m OSATS</w:t>
            </w:r>
            <w:r w:rsidR="00AB06EF">
              <w:rPr>
                <w:color w:val="C0504D" w:themeColor="accent2"/>
                <w:sz w:val="20"/>
                <w:szCs w:val="20"/>
              </w:rPr>
              <w:t xml:space="preserve"> </w:t>
            </w:r>
          </w:p>
        </w:tc>
      </w:tr>
      <w:tr w:rsidR="00235798" w:rsidRPr="000D4F69" w14:paraId="47862CAC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1C3" w14:textId="77777777" w:rsidR="00235798" w:rsidRPr="000D4F69" w:rsidRDefault="00D85EDC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7E" w14:textId="77777777" w:rsidR="00235798" w:rsidRPr="000D4F69" w:rsidRDefault="00235798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Abdominal hysterektomi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1C4" w14:textId="77777777" w:rsidR="00235798" w:rsidRPr="000D4F69" w:rsidRDefault="00235798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rutinemæssigt på fibromatøs forstørret uterus som alternativ til minimalt invasive metoder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1946ADCC" w14:textId="638C0790" w:rsidR="00235798" w:rsidRPr="000D4F69" w:rsidRDefault="00AB06EF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C0504D" w:themeColor="accent2"/>
                <w:sz w:val="20"/>
                <w:szCs w:val="20"/>
              </w:rPr>
              <w:t xml:space="preserve">Min 20 </w:t>
            </w:r>
            <w:proofErr w:type="spellStart"/>
            <w:r>
              <w:rPr>
                <w:color w:val="C0504D" w:themeColor="accent2"/>
                <w:sz w:val="20"/>
                <w:szCs w:val="20"/>
              </w:rPr>
              <w:t>abdominale</w:t>
            </w:r>
            <w:proofErr w:type="spellEnd"/>
            <w:r>
              <w:rPr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C0504D" w:themeColor="accent2"/>
                <w:sz w:val="20"/>
                <w:szCs w:val="20"/>
              </w:rPr>
              <w:t>hysterektomier</w:t>
            </w:r>
            <w:proofErr w:type="spellEnd"/>
            <w:r>
              <w:rPr>
                <w:color w:val="C0504D" w:themeColor="accent2"/>
                <w:sz w:val="20"/>
                <w:szCs w:val="20"/>
              </w:rPr>
              <w:t>,</w:t>
            </w:r>
            <w:r>
              <w:rPr>
                <w:color w:val="4F81BD" w:themeColor="accent1"/>
                <w:sz w:val="20"/>
                <w:szCs w:val="20"/>
              </w:rPr>
              <w:t xml:space="preserve"> til at opnå E niveau vurderet ved vejleder</w:t>
            </w:r>
          </w:p>
        </w:tc>
      </w:tr>
      <w:tr w:rsidR="00A86A41" w:rsidRPr="000D4F69" w14:paraId="0EC7C7F9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92C" w14:textId="77777777" w:rsidR="00A86A41" w:rsidRDefault="00A86A41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92" w14:textId="77777777" w:rsidR="00A86A41" w:rsidRPr="000D4F69" w:rsidRDefault="00A86A41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2B0" w14:textId="214F5D2C" w:rsidR="00A86A41" w:rsidRPr="00A86A41" w:rsidRDefault="00A86A41" w:rsidP="00A86A41">
            <w:pPr>
              <w:jc w:val="center"/>
              <w:rPr>
                <w:rFonts w:cs="Arial"/>
                <w:color w:val="C0504D" w:themeColor="accent2"/>
                <w:sz w:val="32"/>
                <w:szCs w:val="32"/>
              </w:rPr>
            </w:pPr>
            <w:proofErr w:type="spellStart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Cervix</w:t>
            </w:r>
            <w:proofErr w:type="spellEnd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 xml:space="preserve"> </w:t>
            </w:r>
            <w:proofErr w:type="spellStart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dysplasi</w:t>
            </w:r>
            <w:proofErr w:type="spellEnd"/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3175C9B4" w14:textId="77777777" w:rsidR="00A86A41" w:rsidRDefault="00A86A41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4437CF" w:rsidRPr="000D4F69" w14:paraId="1FC15C80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9DB" w14:textId="77777777" w:rsidR="004437CF" w:rsidRPr="000D4F69" w:rsidRDefault="004437CF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218" w14:textId="77777777" w:rsidR="004437CF" w:rsidRPr="000D4F69" w:rsidRDefault="004437CF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Teoretisk viden om cervixdysplasi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AA7" w14:textId="77777777" w:rsidR="004437CF" w:rsidRPr="000D4F69" w:rsidRDefault="004437CF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 xml:space="preserve">Indgående kendskab til: </w:t>
            </w: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br/>
              <w:t>screening, diagnostik, behandling og rådgivning og kontrol af cervixdysplasi og opdateret kendskab til HPVs rolle.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06FFD5FF" w14:textId="77777777" w:rsidR="004437CF" w:rsidRPr="000D4F69" w:rsidRDefault="004437CF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Indgående kendskab til nationale guidelines (DSOG og SST)</w:t>
            </w:r>
          </w:p>
        </w:tc>
      </w:tr>
      <w:tr w:rsidR="004437CF" w:rsidRPr="000D4F69" w14:paraId="3DDA6D26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B34" w14:textId="77777777" w:rsidR="004437CF" w:rsidRPr="000D4F69" w:rsidRDefault="004437CF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648" w14:textId="77777777" w:rsidR="004437CF" w:rsidRPr="000D4F69" w:rsidRDefault="004437CF" w:rsidP="00350A7B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bCs/>
                <w:color w:val="C0504D" w:themeColor="accent2"/>
                <w:sz w:val="20"/>
                <w:szCs w:val="20"/>
              </w:rPr>
              <w:t>Udføre kolposkopi  biopsi og konisatio,  herunder varetage komplikationer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A36" w14:textId="77777777" w:rsidR="004437CF" w:rsidRPr="000D4F69" w:rsidRDefault="004437CF" w:rsidP="000C7E29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0D4F69">
              <w:rPr>
                <w:rFonts w:cs="Arial"/>
                <w:color w:val="C0504D" w:themeColor="accent2"/>
                <w:sz w:val="20"/>
                <w:szCs w:val="20"/>
              </w:rPr>
              <w:t>Kunne udføre konisatio samt re-konus med nål såvel som slynge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7E3E79FA" w14:textId="77777777" w:rsidR="004437CF" w:rsidRPr="000D4F69" w:rsidRDefault="004437CF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0D4F69">
              <w:rPr>
                <w:color w:val="C0504D" w:themeColor="accent2"/>
                <w:sz w:val="20"/>
                <w:szCs w:val="20"/>
              </w:rPr>
              <w:t>50 conus indgreb</w:t>
            </w:r>
          </w:p>
        </w:tc>
      </w:tr>
      <w:tr w:rsidR="00A86A41" w:rsidRPr="000D4F69" w14:paraId="15B63901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D44" w14:textId="77777777" w:rsidR="00A86A41" w:rsidRPr="000D4F69" w:rsidRDefault="00A86A41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920" w14:textId="77777777" w:rsidR="00A86A41" w:rsidRPr="000D4F69" w:rsidRDefault="00A86A41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25" w14:textId="0AB599C8" w:rsidR="00A86A41" w:rsidRPr="00A86A41" w:rsidRDefault="00A86A41" w:rsidP="00A86A41">
            <w:pPr>
              <w:jc w:val="center"/>
              <w:rPr>
                <w:rFonts w:cs="Arial"/>
                <w:color w:val="C0504D" w:themeColor="accent2"/>
                <w:sz w:val="32"/>
                <w:szCs w:val="32"/>
              </w:rPr>
            </w:pPr>
            <w:bookmarkStart w:id="0" w:name="_GoBack"/>
            <w:bookmarkEnd w:id="0"/>
            <w:r w:rsidRPr="00A86A41">
              <w:rPr>
                <w:rFonts w:cs="Arial"/>
                <w:color w:val="C0504D" w:themeColor="accent2"/>
                <w:sz w:val="32"/>
                <w:szCs w:val="32"/>
              </w:rPr>
              <w:t>Tidlige graviditetskomplikationer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100E7549" w14:textId="77777777" w:rsidR="00A86A41" w:rsidRPr="000D4F69" w:rsidRDefault="00A86A41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</w:p>
        </w:tc>
      </w:tr>
      <w:tr w:rsidR="00A524CD" w:rsidRPr="000D4F69" w14:paraId="48D03C27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07D" w14:textId="3C2EC2DA" w:rsidR="00A524CD" w:rsidRPr="000D4F69" w:rsidRDefault="00A524CD" w:rsidP="00A524CD">
            <w:pPr>
              <w:jc w:val="center"/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891" w14:textId="77777777" w:rsidR="00A524CD" w:rsidRPr="007307A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</w:rPr>
            </w:pPr>
            <w:r>
              <w:rPr>
                <w:rFonts w:cs="Times"/>
                <w:color w:val="000000"/>
                <w:sz w:val="20"/>
                <w:szCs w:val="32"/>
              </w:rPr>
              <w:t xml:space="preserve">Abortus provocatus, kontraception og </w:t>
            </w:r>
            <w:r>
              <w:rPr>
                <w:rFonts w:cs="Times"/>
                <w:color w:val="000000"/>
                <w:sz w:val="20"/>
                <w:szCs w:val="32"/>
              </w:rPr>
              <w:lastRenderedPageBreak/>
              <w:t>sterilisation</w:t>
            </w:r>
          </w:p>
          <w:p w14:paraId="2C7FBD7E" w14:textId="77777777" w:rsidR="00A524CD" w:rsidRPr="000D4F69" w:rsidRDefault="00A524CD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017" w14:textId="77777777" w:rsidR="00A524C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lastRenderedPageBreak/>
              <w:t>Optage anamnese, rådgive, undersøge og beh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andle kvinder, der ønsker medicinsk </w:t>
            </w:r>
            <w:r>
              <w:rPr>
                <w:rFonts w:cs="Times New Roman"/>
                <w:color w:val="000000"/>
                <w:sz w:val="20"/>
                <w:szCs w:val="32"/>
              </w:rPr>
              <w:lastRenderedPageBreak/>
              <w:t>eller kirurgisk provokeret abort.</w:t>
            </w:r>
          </w:p>
          <w:p w14:paraId="2262DC64" w14:textId="77777777" w:rsidR="00A524C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t>A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nvende lovgivningen omkring p</w:t>
            </w:r>
            <w:r>
              <w:rPr>
                <w:rFonts w:cs="Times New Roman"/>
                <w:color w:val="000000"/>
                <w:sz w:val="20"/>
                <w:szCs w:val="32"/>
              </w:rPr>
              <w:t>rovokeret abort i klinisk praksis.</w:t>
            </w:r>
          </w:p>
          <w:p w14:paraId="3B955BB2" w14:textId="45ADA2BC" w:rsidR="00A524CD" w:rsidRPr="000D4F69" w:rsidRDefault="00A524CD" w:rsidP="00A524CD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>Kun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ne informere om </w:t>
            </w:r>
            <w:proofErr w:type="spellStart"/>
            <w:r>
              <w:rPr>
                <w:rFonts w:cs="Times New Roman"/>
                <w:color w:val="000000"/>
                <w:sz w:val="20"/>
                <w:szCs w:val="32"/>
              </w:rPr>
              <w:t>kontraceptions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metoder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og ordinere, iværksætte og kontrollere behandlingen. </w:t>
            </w:r>
            <w:r w:rsidRPr="007307AD"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  <w:t> 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6BEB9C18" w14:textId="29C16A75" w:rsidR="00A524CD" w:rsidRPr="000D4F69" w:rsidRDefault="00A524CD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Rådgivning og behandling af </w:t>
            </w:r>
            <w:r w:rsidRPr="00AA6773">
              <w:rPr>
                <w:color w:val="000000" w:themeColor="text1"/>
                <w:sz w:val="20"/>
                <w:szCs w:val="20"/>
              </w:rPr>
              <w:t xml:space="preserve">min 100 </w:t>
            </w:r>
            <w:r w:rsidRPr="00AA6773">
              <w:rPr>
                <w:color w:val="000000" w:themeColor="text1"/>
                <w:sz w:val="20"/>
                <w:szCs w:val="20"/>
              </w:rPr>
              <w:lastRenderedPageBreak/>
              <w:t>patienter –gerne som supervisor for yngre kollega</w:t>
            </w:r>
          </w:p>
        </w:tc>
      </w:tr>
      <w:tr w:rsidR="00A524CD" w:rsidRPr="000D4F69" w14:paraId="346BA84A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F6F" w14:textId="5252590A" w:rsidR="00A524CD" w:rsidRPr="000D4F69" w:rsidRDefault="00A524CD" w:rsidP="00A524CD">
            <w:pPr>
              <w:jc w:val="center"/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C0504D" w:themeColor="accent2"/>
                <w:sz w:val="20"/>
                <w:szCs w:val="20"/>
              </w:rPr>
              <w:lastRenderedPageBreak/>
              <w:t>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67B" w14:textId="77777777" w:rsidR="00A524CD" w:rsidRPr="007307A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0"/>
                <w:szCs w:val="24"/>
                <w:lang w:val="en-GB"/>
              </w:rPr>
            </w:pP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Tidlige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 </w:t>
            </w: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graviditets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- </w:t>
            </w:r>
            <w:proofErr w:type="spellStart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>komplikationer</w:t>
            </w:r>
            <w:proofErr w:type="spellEnd"/>
            <w:r w:rsidRPr="007307AD">
              <w:rPr>
                <w:rFonts w:cs="Times"/>
                <w:color w:val="000000"/>
                <w:sz w:val="20"/>
                <w:szCs w:val="32"/>
                <w:lang w:val="en-GB"/>
              </w:rPr>
              <w:t xml:space="preserve"> </w:t>
            </w:r>
          </w:p>
          <w:p w14:paraId="1E49B139" w14:textId="77777777" w:rsidR="00A524CD" w:rsidRPr="000D4F69" w:rsidRDefault="00A524CD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31D" w14:textId="77777777" w:rsidR="00A524C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Udrede, informere om og tilrettelægge kontrol og behandling af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pregnancy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of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unknown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location (PUL)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og ekstrauterin graviditet.</w:t>
            </w:r>
          </w:p>
          <w:p w14:paraId="792842D9" w14:textId="77777777" w:rsidR="00A524C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t>F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oretage medicinsk 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og kirurgisk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behandling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af </w:t>
            </w:r>
            <w:proofErr w:type="spellStart"/>
            <w:r w:rsidRPr="007307AD">
              <w:rPr>
                <w:rFonts w:cs="Times New Roman"/>
                <w:color w:val="000000"/>
                <w:sz w:val="20"/>
                <w:szCs w:val="32"/>
              </w:rPr>
              <w:t>missed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 xml:space="preserve"> abortion </w:t>
            </w:r>
            <w:r w:rsidRPr="007307AD"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  <w:t> </w:t>
            </w:r>
          </w:p>
          <w:p w14:paraId="36EAC6B8" w14:textId="77777777" w:rsidR="00A524CD" w:rsidRPr="00FA32EA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  <w:color w:val="000000"/>
                <w:sz w:val="20"/>
                <w:szCs w:val="32"/>
              </w:rPr>
            </w:pPr>
            <w:r w:rsidRPr="007307AD">
              <w:rPr>
                <w:rFonts w:cs="Times New Roman"/>
                <w:color w:val="000000"/>
                <w:sz w:val="20"/>
                <w:szCs w:val="32"/>
              </w:rPr>
              <w:t>Kunne kommunikere diagnose og akut behandli</w:t>
            </w:r>
            <w:r>
              <w:rPr>
                <w:rFonts w:cs="Times New Roman"/>
                <w:color w:val="000000"/>
                <w:sz w:val="20"/>
                <w:szCs w:val="32"/>
              </w:rPr>
              <w:t>ngsplan til en patient og part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ner med et tidligt graviditetstab.</w:t>
            </w:r>
          </w:p>
          <w:p w14:paraId="0C20A0C4" w14:textId="1A569B71" w:rsidR="00A524CD" w:rsidRPr="00A524CD" w:rsidRDefault="00A524CD" w:rsidP="00A524C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sz w:val="20"/>
                <w:szCs w:val="24"/>
              </w:rPr>
            </w:pPr>
            <w:r>
              <w:rPr>
                <w:rFonts w:cs="Times New Roman"/>
                <w:color w:val="000000"/>
                <w:sz w:val="20"/>
                <w:szCs w:val="32"/>
              </w:rPr>
              <w:t xml:space="preserve">Foretage kommunikation omkring og eventuel henvisning </w:t>
            </w:r>
            <w:r w:rsidRPr="007307AD">
              <w:rPr>
                <w:rFonts w:cs="Times New Roman"/>
                <w:color w:val="000000"/>
                <w:sz w:val="20"/>
                <w:szCs w:val="32"/>
              </w:rPr>
              <w:t>ved</w:t>
            </w:r>
            <w:r>
              <w:rPr>
                <w:rFonts w:cs="Times New Roman"/>
                <w:color w:val="000000"/>
                <w:sz w:val="20"/>
                <w:szCs w:val="32"/>
              </w:rPr>
              <w:t xml:space="preserve"> abortus </w:t>
            </w:r>
            <w:proofErr w:type="spellStart"/>
            <w:r>
              <w:rPr>
                <w:rFonts w:cs="Times New Roman"/>
                <w:color w:val="000000"/>
                <w:sz w:val="20"/>
                <w:szCs w:val="32"/>
              </w:rPr>
              <w:t>habitualis</w:t>
            </w:r>
            <w:proofErr w:type="spellEnd"/>
            <w:r w:rsidRPr="007307AD">
              <w:rPr>
                <w:rFonts w:cs="Times New Roman"/>
                <w:color w:val="000000"/>
                <w:sz w:val="20"/>
                <w:szCs w:val="32"/>
              </w:rPr>
              <w:t>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0EA20F3E" w14:textId="77777777" w:rsidR="00A524CD" w:rsidRDefault="00A524CD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Rådgivning og behandling af</w:t>
            </w:r>
            <w:r w:rsidRPr="00AA6773">
              <w:rPr>
                <w:color w:val="000000" w:themeColor="text1"/>
                <w:sz w:val="20"/>
                <w:szCs w:val="20"/>
              </w:rPr>
              <w:t xml:space="preserve"> min 100 patienter –gerne som supervisor for yngre kollega</w:t>
            </w:r>
          </w:p>
          <w:p w14:paraId="7A2F73D8" w14:textId="77777777" w:rsidR="00A524CD" w:rsidRDefault="00A524CD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097C19C3" w14:textId="77777777" w:rsidR="00A524CD" w:rsidRDefault="00A524CD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78F4FDB7" w14:textId="77777777" w:rsidR="00A524CD" w:rsidRDefault="00A524CD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69B6584E" w14:textId="77777777" w:rsidR="00A524CD" w:rsidRDefault="00A524CD" w:rsidP="00A524CD">
            <w:pPr>
              <w:pStyle w:val="Listeafsnit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5AC43680" w14:textId="5F718073" w:rsidR="00A524CD" w:rsidRPr="000D4F69" w:rsidRDefault="00A524CD" w:rsidP="00A524CD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r w:rsidRPr="007E0DED">
              <w:rPr>
                <w:color w:val="000000" w:themeColor="text1"/>
                <w:sz w:val="20"/>
                <w:szCs w:val="20"/>
              </w:rPr>
              <w:t xml:space="preserve">Indsigt i </w:t>
            </w:r>
            <w:r>
              <w:rPr>
                <w:color w:val="000000" w:themeColor="text1"/>
                <w:sz w:val="20"/>
                <w:szCs w:val="20"/>
              </w:rPr>
              <w:t xml:space="preserve">DSOG </w:t>
            </w:r>
            <w:r w:rsidRPr="007E0DED">
              <w:rPr>
                <w:color w:val="000000" w:themeColor="text1"/>
                <w:sz w:val="20"/>
                <w:szCs w:val="20"/>
              </w:rPr>
              <w:t>guideline 5-10 cases</w:t>
            </w:r>
          </w:p>
        </w:tc>
      </w:tr>
      <w:tr w:rsidR="00A524CD" w:rsidRPr="000D4F69" w14:paraId="7BF1DF90" w14:textId="77777777" w:rsidTr="00821C45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0B3" w14:textId="77777777" w:rsidR="00A524CD" w:rsidRPr="000D4F69" w:rsidRDefault="00A524CD" w:rsidP="009840A6">
            <w:pPr>
              <w:rPr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84C" w14:textId="7000DBBD" w:rsidR="00A524CD" w:rsidRPr="000D4F69" w:rsidRDefault="00A524CD" w:rsidP="00350A7B">
            <w:pPr>
              <w:rPr>
                <w:bCs/>
                <w:color w:val="C0504D" w:themeColor="accent2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Tidlige patologiske graviditeter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0A" w14:textId="77777777" w:rsidR="00A524CD" w:rsidRPr="00D378B0" w:rsidRDefault="00A524CD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 xml:space="preserve">Diagnosticere </w:t>
            </w:r>
            <w:proofErr w:type="spellStart"/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>trofoblastsygdomme</w:t>
            </w:r>
            <w:proofErr w:type="spellEnd"/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39D4AA98" w14:textId="77777777" w:rsidR="00A524CD" w:rsidRDefault="00A524CD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378B0">
              <w:rPr>
                <w:rFonts w:cs="Arial"/>
                <w:color w:val="000000" w:themeColor="text1"/>
                <w:sz w:val="20"/>
                <w:szCs w:val="20"/>
              </w:rPr>
              <w:t>Iværksætte behandling og ko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ntrol af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Molagraviditeter</w:t>
            </w:r>
            <w:proofErr w:type="spellEnd"/>
          </w:p>
          <w:p w14:paraId="2EA15A84" w14:textId="77777777" w:rsidR="00A524CD" w:rsidRDefault="00A524CD" w:rsidP="00A524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Have indgående kendskab til medicinsk behandling herunder forholdsregler vedrørende persisterende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trofoblastsygdom</w:t>
            </w:r>
            <w:proofErr w:type="spellEnd"/>
          </w:p>
          <w:p w14:paraId="239EAA36" w14:textId="7F1A56DC" w:rsidR="00A524CD" w:rsidRPr="000D4F69" w:rsidRDefault="00A524CD" w:rsidP="00A524CD">
            <w:pPr>
              <w:rPr>
                <w:rFonts w:cs="Arial"/>
                <w:color w:val="C0504D" w:themeColor="accent2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Have kendskab til avanceret behandling af persisterende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trofoblastsygdom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herunder hvilke centre som varetager behandlingen.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</w:tcPr>
          <w:p w14:paraId="18F4A1DA" w14:textId="78EBA360" w:rsidR="00A524CD" w:rsidRPr="000D4F69" w:rsidRDefault="00A524CD" w:rsidP="000C7E29">
            <w:pPr>
              <w:pStyle w:val="Listeafsnit"/>
              <w:ind w:left="0"/>
              <w:rPr>
                <w:color w:val="C0504D" w:themeColor="accent2"/>
                <w:sz w:val="20"/>
                <w:szCs w:val="20"/>
              </w:rPr>
            </w:pPr>
            <w:proofErr w:type="spellStart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Indsigt</w:t>
            </w:r>
            <w:proofErr w:type="spellEnd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A524C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DSOG </w:t>
            </w:r>
            <w:r w:rsidRPr="00A524CD">
              <w:rPr>
                <w:color w:val="000000" w:themeColor="text1"/>
                <w:sz w:val="20"/>
                <w:szCs w:val="20"/>
                <w:lang w:val="en-US"/>
              </w:rPr>
              <w:t>guideline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524CD">
              <w:rPr>
                <w:color w:val="000000" w:themeColor="text1"/>
                <w:sz w:val="20"/>
                <w:szCs w:val="20"/>
                <w:lang w:val="en-US"/>
              </w:rPr>
              <w:t xml:space="preserve"> 5-10 cases</w:t>
            </w:r>
          </w:p>
        </w:tc>
      </w:tr>
    </w:tbl>
    <w:p w14:paraId="507DA8E2" w14:textId="77777777" w:rsidR="00397C83" w:rsidRPr="00A524CD" w:rsidRDefault="00397C83" w:rsidP="00397C83">
      <w:pPr>
        <w:rPr>
          <w:color w:val="9BBB59" w:themeColor="accent3"/>
          <w:lang w:val="en-US"/>
        </w:rPr>
      </w:pPr>
    </w:p>
    <w:p w14:paraId="7FC4D9A3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proofErr w:type="spellStart"/>
      <w:r w:rsidRPr="000D4F69">
        <w:rPr>
          <w:lang w:val="en-US"/>
        </w:rPr>
        <w:t>Forkortelser</w:t>
      </w:r>
      <w:proofErr w:type="spellEnd"/>
    </w:p>
    <w:p w14:paraId="3DDE45DD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FIGO: International Federation of Gynecology and Obstetrics</w:t>
      </w:r>
    </w:p>
    <w:p w14:paraId="132B0EAC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lastRenderedPageBreak/>
        <w:t>PBAC: Pictorial Blood Assay Chart</w:t>
      </w:r>
    </w:p>
    <w:p w14:paraId="75DE98B9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PALM- COIEN (Polyps, Adenomyosis, Leiomyoma, Malignancy &amp;hyperplasia, Coagulopathy, Ovulatory dysfunction, Endometrial, Iatrogenic, Not yet classified)</w:t>
      </w:r>
    </w:p>
    <w:p w14:paraId="7795F2E8" w14:textId="77777777" w:rsidR="00292B8D" w:rsidRPr="000D4F69" w:rsidRDefault="00292B8D" w:rsidP="00292B8D">
      <w:pPr>
        <w:pStyle w:val="Listeafsnit"/>
        <w:ind w:left="0"/>
      </w:pPr>
      <w:r w:rsidRPr="000D4F69">
        <w:t>KBC: Kolposkopi, biopsi og cervixskrab</w:t>
      </w:r>
    </w:p>
    <w:p w14:paraId="4E94984E" w14:textId="77777777" w:rsidR="00292B8D" w:rsidRPr="000D4F69" w:rsidRDefault="00292B8D" w:rsidP="00292B8D">
      <w:pPr>
        <w:pStyle w:val="Listeafsnit"/>
        <w:ind w:left="0"/>
      </w:pPr>
      <w:r w:rsidRPr="000D4F69">
        <w:t>LNG-IUD: Levonorgestrel Intrauterint Device</w:t>
      </w:r>
    </w:p>
    <w:p w14:paraId="35A3C313" w14:textId="3A6ED601" w:rsidR="00292B8D" w:rsidRPr="000D4F69" w:rsidRDefault="00BD2E3F" w:rsidP="00292B8D">
      <w:pPr>
        <w:pStyle w:val="Listeafsnit"/>
        <w:ind w:left="0"/>
        <w:rPr>
          <w:lang w:val="en-US"/>
        </w:rPr>
      </w:pPr>
      <w:r>
        <w:rPr>
          <w:lang w:val="en-US"/>
        </w:rPr>
        <w:t>RPOC: Retained product of con</w:t>
      </w:r>
      <w:r w:rsidR="00292B8D" w:rsidRPr="000D4F69">
        <w:rPr>
          <w:lang w:val="en-US"/>
        </w:rPr>
        <w:t>ception</w:t>
      </w:r>
    </w:p>
    <w:p w14:paraId="667F8877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AV-malformation: Arterio-venøs malformation</w:t>
      </w:r>
    </w:p>
    <w:p w14:paraId="45A331E5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NSGE: Nordic Society on Gynaecological Endoscopy</w:t>
      </w:r>
    </w:p>
    <w:p w14:paraId="20BDF0EA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ESGE: European Society of Gynecological Endoscopy</w:t>
      </w:r>
    </w:p>
    <w:p w14:paraId="31D008DE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AAGL: American Association of Gynecological Laparoscopists</w:t>
      </w:r>
    </w:p>
    <w:p w14:paraId="14F0E78C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ISUOG: International Society of Ultrasound in Obstetrics and Gynecology</w:t>
      </w:r>
    </w:p>
    <w:p w14:paraId="78EF907E" w14:textId="77777777" w:rsidR="00292B8D" w:rsidRPr="000D4F69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MUSA:</w:t>
      </w:r>
      <w:r w:rsidRPr="000D4F69">
        <w:rPr>
          <w:rFonts w:cs="Arial"/>
          <w:color w:val="545454"/>
          <w:lang w:val="en-US"/>
        </w:rPr>
        <w:t xml:space="preserve"> </w:t>
      </w:r>
      <w:r w:rsidRPr="000D4F69">
        <w:rPr>
          <w:rStyle w:val="Fremhv"/>
          <w:rFonts w:cs="Arial"/>
          <w:color w:val="545454"/>
          <w:lang w:val="en-US"/>
        </w:rPr>
        <w:t>Morphological Uterus Sonographic Assessment (ISUOG)</w:t>
      </w:r>
    </w:p>
    <w:p w14:paraId="1987192D" w14:textId="77777777" w:rsidR="00292B8D" w:rsidRDefault="00292B8D" w:rsidP="00292B8D">
      <w:pPr>
        <w:pStyle w:val="Listeafsnit"/>
        <w:ind w:left="0"/>
        <w:rPr>
          <w:lang w:val="en-US"/>
        </w:rPr>
      </w:pPr>
      <w:r w:rsidRPr="000D4F69">
        <w:rPr>
          <w:lang w:val="en-US"/>
        </w:rPr>
        <w:t>IETA: International endometrial tumor analysis group (ISUOG regi)</w:t>
      </w:r>
    </w:p>
    <w:p w14:paraId="6EDDA04C" w14:textId="77777777" w:rsidR="000D4F69" w:rsidRDefault="000D4F69" w:rsidP="00292B8D">
      <w:pPr>
        <w:pStyle w:val="Listeafsnit"/>
        <w:ind w:left="0"/>
        <w:rPr>
          <w:lang w:val="en-US"/>
        </w:rPr>
      </w:pPr>
      <w:r>
        <w:rPr>
          <w:lang w:val="en-US"/>
        </w:rPr>
        <w:t>OSATS Objective structured analysis of technical skills</w:t>
      </w:r>
    </w:p>
    <w:p w14:paraId="475B725A" w14:textId="77777777" w:rsidR="000D4F69" w:rsidRDefault="000D4F69" w:rsidP="00292B8D">
      <w:pPr>
        <w:pStyle w:val="Listeafsnit"/>
        <w:ind w:left="0"/>
        <w:rPr>
          <w:lang w:val="en-US"/>
        </w:rPr>
      </w:pPr>
      <w:r>
        <w:rPr>
          <w:lang w:val="en-US"/>
        </w:rPr>
        <w:t>OSAUS Objective structured analysis of ultrasound skills</w:t>
      </w:r>
    </w:p>
    <w:p w14:paraId="02E7A4A5" w14:textId="77777777" w:rsidR="00A524CD" w:rsidRDefault="00A524CD" w:rsidP="00292B8D">
      <w:pPr>
        <w:pStyle w:val="Listeafsnit"/>
        <w:ind w:left="0"/>
        <w:rPr>
          <w:lang w:val="en-US"/>
        </w:rPr>
      </w:pPr>
    </w:p>
    <w:p w14:paraId="7A792332" w14:textId="61C371AA" w:rsidR="00292B8D" w:rsidRPr="00A524CD" w:rsidRDefault="00292B8D" w:rsidP="00292B8D">
      <w:pPr>
        <w:pStyle w:val="Listeafsnit"/>
        <w:ind w:left="0"/>
        <w:sectPr w:rsidR="00292B8D" w:rsidRPr="00A524CD" w:rsidSect="009840A6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  <w:r w:rsidRPr="00A524CD">
        <w:tab/>
      </w:r>
    </w:p>
    <w:p w14:paraId="3173660D" w14:textId="77777777" w:rsidR="00406E87" w:rsidRPr="00A524CD" w:rsidRDefault="00406E87"/>
    <w:sectPr w:rsidR="00406E87" w:rsidRPr="00A5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2F1CE4"/>
    <w:multiLevelType w:val="hybridMultilevel"/>
    <w:tmpl w:val="84CE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D"/>
    <w:rsid w:val="000418FF"/>
    <w:rsid w:val="00044142"/>
    <w:rsid w:val="00054924"/>
    <w:rsid w:val="000C7E29"/>
    <w:rsid w:val="000D4F69"/>
    <w:rsid w:val="001528D6"/>
    <w:rsid w:val="001B3A79"/>
    <w:rsid w:val="001C74F5"/>
    <w:rsid w:val="002047B5"/>
    <w:rsid w:val="002315A3"/>
    <w:rsid w:val="00235798"/>
    <w:rsid w:val="00256BF4"/>
    <w:rsid w:val="00292B8D"/>
    <w:rsid w:val="002A3B0F"/>
    <w:rsid w:val="002C2F2E"/>
    <w:rsid w:val="002D0584"/>
    <w:rsid w:val="003014BE"/>
    <w:rsid w:val="003921AB"/>
    <w:rsid w:val="003930A8"/>
    <w:rsid w:val="00397C83"/>
    <w:rsid w:val="003A68A1"/>
    <w:rsid w:val="00406E87"/>
    <w:rsid w:val="0044224D"/>
    <w:rsid w:val="004437CF"/>
    <w:rsid w:val="004B25AC"/>
    <w:rsid w:val="004C6CB7"/>
    <w:rsid w:val="004D4A0D"/>
    <w:rsid w:val="004F5D67"/>
    <w:rsid w:val="00553DCE"/>
    <w:rsid w:val="00595669"/>
    <w:rsid w:val="00613D12"/>
    <w:rsid w:val="00647A22"/>
    <w:rsid w:val="00666D9C"/>
    <w:rsid w:val="006761A0"/>
    <w:rsid w:val="007202E2"/>
    <w:rsid w:val="007307AD"/>
    <w:rsid w:val="00772ED6"/>
    <w:rsid w:val="00792956"/>
    <w:rsid w:val="007E0DED"/>
    <w:rsid w:val="00821C45"/>
    <w:rsid w:val="009840A6"/>
    <w:rsid w:val="009A152A"/>
    <w:rsid w:val="00A113AD"/>
    <w:rsid w:val="00A524CD"/>
    <w:rsid w:val="00A54993"/>
    <w:rsid w:val="00A5674D"/>
    <w:rsid w:val="00A86A41"/>
    <w:rsid w:val="00A91361"/>
    <w:rsid w:val="00AA6773"/>
    <w:rsid w:val="00AB06EF"/>
    <w:rsid w:val="00B01AAD"/>
    <w:rsid w:val="00BD2E3F"/>
    <w:rsid w:val="00C71AAB"/>
    <w:rsid w:val="00D378B0"/>
    <w:rsid w:val="00D85EDC"/>
    <w:rsid w:val="00E13D0F"/>
    <w:rsid w:val="00E74185"/>
    <w:rsid w:val="00E86BCC"/>
    <w:rsid w:val="00EF7580"/>
    <w:rsid w:val="00F648C7"/>
    <w:rsid w:val="00F92AA1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7264B"/>
  <w15:docId w15:val="{8E1BA4C6-683E-4023-8654-C2FAA143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8D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B8D"/>
    <w:pPr>
      <w:ind w:left="720"/>
      <w:contextualSpacing/>
    </w:pPr>
  </w:style>
  <w:style w:type="paragraph" w:customStyle="1" w:styleId="Brdtekst1">
    <w:name w:val="Brødtekst1"/>
    <w:rsid w:val="00292B8D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92B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13259</Characters>
  <Application>Microsoft Office Word</Application>
  <DocSecurity>0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Dreisler</dc:creator>
  <cp:lastModifiedBy>Kresten Rubeck Petersen</cp:lastModifiedBy>
  <cp:revision>2</cp:revision>
  <dcterms:created xsi:type="dcterms:W3CDTF">2019-09-06T07:55:00Z</dcterms:created>
  <dcterms:modified xsi:type="dcterms:W3CDTF">2019-09-06T07:55:00Z</dcterms:modified>
</cp:coreProperties>
</file>