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49" w:rsidRPr="00583B71" w:rsidRDefault="00EC7E49" w:rsidP="007438F6">
      <w:pPr>
        <w:widowControl w:val="0"/>
        <w:spacing w:after="0" w:line="240" w:lineRule="auto"/>
        <w:jc w:val="center"/>
        <w:rPr>
          <w:rFonts w:cs="Calibri"/>
          <w:b/>
          <w:color w:val="000000"/>
          <w:sz w:val="32"/>
          <w:szCs w:val="32"/>
          <w:lang w:eastAsia="da-DK"/>
        </w:rPr>
      </w:pPr>
    </w:p>
    <w:p w:rsidR="00006EC9" w:rsidRPr="00006EC9" w:rsidRDefault="00006EC9" w:rsidP="00006EC9">
      <w:pPr>
        <w:widowControl w:val="0"/>
        <w:spacing w:after="0" w:line="240" w:lineRule="auto"/>
        <w:jc w:val="center"/>
        <w:rPr>
          <w:rFonts w:cs="Calibri"/>
          <w:b/>
          <w:bCs/>
          <w:color w:val="FF0000"/>
          <w:sz w:val="32"/>
          <w:szCs w:val="32"/>
        </w:rPr>
      </w:pPr>
      <w:r w:rsidRPr="00006EC9">
        <w:rPr>
          <w:rFonts w:cs="Calibri"/>
          <w:b/>
          <w:bCs/>
          <w:color w:val="FF0000"/>
          <w:sz w:val="32"/>
          <w:szCs w:val="32"/>
        </w:rPr>
        <w:t>Holbæk gynækologi obstetrik</w:t>
      </w:r>
    </w:p>
    <w:p w:rsidR="00EC7E49" w:rsidRPr="00583B71" w:rsidRDefault="00EC7E49" w:rsidP="00006EC9">
      <w:pPr>
        <w:widowControl w:val="0"/>
        <w:spacing w:after="0" w:line="240" w:lineRule="auto"/>
        <w:jc w:val="center"/>
        <w:rPr>
          <w:rFonts w:cs="Calibri"/>
          <w:b/>
          <w:bCs/>
          <w:color w:val="000000"/>
          <w:sz w:val="32"/>
          <w:szCs w:val="32"/>
        </w:rPr>
      </w:pPr>
      <w:r w:rsidRPr="00583B71">
        <w:rPr>
          <w:rFonts w:cs="Calibri"/>
          <w:b/>
          <w:bCs/>
          <w:color w:val="000000"/>
          <w:sz w:val="32"/>
          <w:szCs w:val="32"/>
        </w:rPr>
        <w:t>Uddannelsesprogrammet beskriver, hvordan den nationale målbeskrivelse fungerer på den lokale afdeling</w:t>
      </w:r>
    </w:p>
    <w:p w:rsidR="00EC7E49" w:rsidRPr="00583B71" w:rsidRDefault="00006EC9" w:rsidP="007438F6">
      <w:pPr>
        <w:widowControl w:val="0"/>
        <w:spacing w:after="0" w:line="240" w:lineRule="auto"/>
        <w:jc w:val="center"/>
        <w:rPr>
          <w:rFonts w:cs="Calibri"/>
          <w:color w:val="000000"/>
          <w:sz w:val="24"/>
          <w:szCs w:val="32"/>
          <w:lang w:eastAsia="da-DK"/>
        </w:rPr>
      </w:pPr>
      <w:r>
        <w:rPr>
          <w:rFonts w:cs="Calibri"/>
          <w:color w:val="000000"/>
          <w:sz w:val="24"/>
          <w:szCs w:val="32"/>
          <w:lang w:eastAsia="da-DK"/>
        </w:rPr>
        <w:t xml:space="preserve">Godkendt </w:t>
      </w:r>
      <w:r w:rsidR="00966B5F">
        <w:rPr>
          <w:rFonts w:cs="Calibri"/>
          <w:color w:val="000000"/>
          <w:sz w:val="24"/>
          <w:szCs w:val="32"/>
          <w:lang w:eastAsia="da-DK"/>
        </w:rPr>
        <w:t>april</w:t>
      </w:r>
      <w:r w:rsidR="000E4F66">
        <w:rPr>
          <w:rFonts w:cs="Calibri"/>
          <w:color w:val="000000"/>
          <w:sz w:val="24"/>
          <w:szCs w:val="32"/>
          <w:lang w:eastAsia="da-DK"/>
        </w:rPr>
        <w:t xml:space="preserve"> 2019</w:t>
      </w:r>
    </w:p>
    <w:p w:rsidR="00EC7E49" w:rsidRPr="00583B71" w:rsidRDefault="00EC7E49" w:rsidP="004511AD">
      <w:pPr>
        <w:widowControl w:val="0"/>
        <w:spacing w:after="0" w:line="240" w:lineRule="auto"/>
        <w:rPr>
          <w:rFonts w:cs="Calibri"/>
          <w:color w:val="000000"/>
          <w:sz w:val="24"/>
          <w:szCs w:val="32"/>
          <w:lang w:eastAsia="da-DK"/>
        </w:rPr>
      </w:pPr>
    </w:p>
    <w:p w:rsidR="00EC7E49" w:rsidRPr="00583B71" w:rsidRDefault="00EC7E49" w:rsidP="004511AD">
      <w:pPr>
        <w:widowControl w:val="0"/>
        <w:spacing w:after="0" w:line="240" w:lineRule="auto"/>
        <w:rPr>
          <w:rFonts w:cs="Calibri"/>
          <w:b/>
          <w:sz w:val="24"/>
          <w:szCs w:val="32"/>
        </w:rPr>
      </w:pPr>
      <w:bookmarkStart w:id="0" w:name="_Toc54501079"/>
      <w:bookmarkStart w:id="1" w:name="_Toc62234153"/>
      <w:bookmarkStart w:id="2" w:name="_Toc253695293"/>
      <w:bookmarkStart w:id="3" w:name="_Toc253695294"/>
      <w:bookmarkStart w:id="4" w:name="_Toc280209039"/>
      <w:bookmarkStart w:id="5" w:name="_Toc280210158"/>
      <w:bookmarkStart w:id="6" w:name="_Toc280210241"/>
      <w:bookmarkStart w:id="7" w:name="_Toc280211209"/>
      <w:bookmarkStart w:id="8" w:name="_Toc280211331"/>
      <w:bookmarkStart w:id="9" w:name="_Toc280211539"/>
      <w:bookmarkStart w:id="10" w:name="_Toc280211594"/>
      <w:bookmarkStart w:id="11" w:name="_Toc280211683"/>
      <w:bookmarkStart w:id="12" w:name="_Toc280211823"/>
      <w:bookmarkStart w:id="13" w:name="_Toc280212109"/>
      <w:bookmarkStart w:id="14" w:name="_Toc280212395"/>
      <w:bookmarkStart w:id="15" w:name="_Toc280212748"/>
    </w:p>
    <w:p w:rsidR="00EC7E49" w:rsidRPr="00583B71" w:rsidRDefault="00EC7E49" w:rsidP="004511AD">
      <w:pPr>
        <w:widowControl w:val="0"/>
        <w:spacing w:after="0" w:line="240" w:lineRule="auto"/>
        <w:rPr>
          <w:rFonts w:cs="Calibri"/>
          <w:b/>
          <w:sz w:val="24"/>
          <w:szCs w:val="32"/>
        </w:rPr>
      </w:pPr>
      <w:r w:rsidRPr="00583B71">
        <w:rPr>
          <w:rFonts w:cs="Calibri"/>
          <w:b/>
          <w:sz w:val="24"/>
          <w:szCs w:val="32"/>
        </w:rPr>
        <w:t>Indholdsfortegnelse</w:t>
      </w:r>
    </w:p>
    <w:p w:rsidR="00EC7E49" w:rsidRDefault="00EC7E49">
      <w:pPr>
        <w:pStyle w:val="Indholdsfortegnelse1"/>
        <w:tabs>
          <w:tab w:val="left" w:pos="440"/>
          <w:tab w:val="right" w:leader="dot" w:pos="9628"/>
        </w:tabs>
        <w:rPr>
          <w:noProof/>
          <w:lang w:eastAsia="da-DK"/>
        </w:rPr>
      </w:pPr>
      <w:r w:rsidRPr="00583B71">
        <w:rPr>
          <w:rFonts w:cs="Calibri"/>
          <w:bCs/>
          <w:iCs/>
          <w:sz w:val="24"/>
          <w:szCs w:val="24"/>
        </w:rPr>
        <w:fldChar w:fldCharType="begin"/>
      </w:r>
      <w:r w:rsidRPr="00583B71">
        <w:rPr>
          <w:rFonts w:cs="Calibri"/>
          <w:bCs/>
          <w:iCs/>
          <w:sz w:val="24"/>
          <w:szCs w:val="24"/>
        </w:rPr>
        <w:instrText xml:space="preserve"> TOC \o "1-2" \h \z \u </w:instrText>
      </w:r>
      <w:r w:rsidRPr="00583B71">
        <w:rPr>
          <w:rFonts w:cs="Calibri"/>
          <w:bCs/>
          <w:iCs/>
          <w:sz w:val="24"/>
          <w:szCs w:val="24"/>
        </w:rPr>
        <w:fldChar w:fldCharType="separate"/>
      </w:r>
      <w:hyperlink w:anchor="_Toc405229258" w:history="1">
        <w:r w:rsidRPr="00F750ED">
          <w:rPr>
            <w:rStyle w:val="Hyperlink"/>
            <w:rFonts w:cs="Calibri"/>
            <w:b/>
            <w:bCs/>
            <w:noProof/>
            <w:kern w:val="32"/>
          </w:rPr>
          <w:t>1.</w:t>
        </w:r>
        <w:r>
          <w:rPr>
            <w:noProof/>
            <w:lang w:eastAsia="da-DK"/>
          </w:rPr>
          <w:tab/>
        </w:r>
        <w:r w:rsidRPr="00F750ED">
          <w:rPr>
            <w:rStyle w:val="Hyperlink"/>
            <w:rFonts w:cs="Calibri"/>
            <w:b/>
            <w:bCs/>
            <w:noProof/>
            <w:kern w:val="32"/>
          </w:rPr>
          <w:t>Indholdet i speciallægeuddannelsen i Gynækologi og Obstetrik</w:t>
        </w:r>
        <w:r>
          <w:rPr>
            <w:noProof/>
            <w:webHidden/>
          </w:rPr>
          <w:tab/>
        </w:r>
        <w:r>
          <w:rPr>
            <w:noProof/>
            <w:webHidden/>
          </w:rPr>
          <w:fldChar w:fldCharType="begin"/>
        </w:r>
        <w:r>
          <w:rPr>
            <w:noProof/>
            <w:webHidden/>
          </w:rPr>
          <w:instrText xml:space="preserve"> PAGEREF _Toc405229258 \h </w:instrText>
        </w:r>
        <w:r>
          <w:rPr>
            <w:noProof/>
            <w:webHidden/>
          </w:rPr>
        </w:r>
        <w:r>
          <w:rPr>
            <w:noProof/>
            <w:webHidden/>
          </w:rPr>
          <w:fldChar w:fldCharType="separate"/>
        </w:r>
        <w:r>
          <w:rPr>
            <w:noProof/>
            <w:webHidden/>
          </w:rPr>
          <w:t>2</w:t>
        </w:r>
        <w:r>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59" w:history="1">
        <w:r w:rsidR="00EC7E49" w:rsidRPr="00F750ED">
          <w:rPr>
            <w:rStyle w:val="Hyperlink"/>
            <w:rFonts w:cs="Calibri"/>
            <w:b/>
            <w:bCs/>
            <w:noProof/>
            <w:kern w:val="32"/>
          </w:rPr>
          <w:t>2.</w:t>
        </w:r>
        <w:r w:rsidR="00EC7E49">
          <w:rPr>
            <w:noProof/>
            <w:lang w:eastAsia="da-DK"/>
          </w:rPr>
          <w:tab/>
        </w:r>
        <w:r w:rsidR="00EC7E49" w:rsidRPr="00F750ED">
          <w:rPr>
            <w:rStyle w:val="Hyperlink"/>
            <w:rFonts w:cs="Calibri"/>
            <w:b/>
            <w:bCs/>
            <w:noProof/>
            <w:kern w:val="32"/>
          </w:rPr>
          <w:t>Den individuelle uddannelsesplan</w:t>
        </w:r>
        <w:r w:rsidR="00EC7E49">
          <w:rPr>
            <w:noProof/>
            <w:webHidden/>
          </w:rPr>
          <w:tab/>
        </w:r>
        <w:r w:rsidR="00EC7E49">
          <w:rPr>
            <w:noProof/>
            <w:webHidden/>
          </w:rPr>
          <w:fldChar w:fldCharType="begin"/>
        </w:r>
        <w:r w:rsidR="00EC7E49">
          <w:rPr>
            <w:noProof/>
            <w:webHidden/>
          </w:rPr>
          <w:instrText xml:space="preserve"> PAGEREF _Toc405229259 \h </w:instrText>
        </w:r>
        <w:r w:rsidR="00EC7E49">
          <w:rPr>
            <w:noProof/>
            <w:webHidden/>
          </w:rPr>
        </w:r>
        <w:r w:rsidR="00EC7E49">
          <w:rPr>
            <w:noProof/>
            <w:webHidden/>
          </w:rPr>
          <w:fldChar w:fldCharType="separate"/>
        </w:r>
        <w:r w:rsidR="00EC7E49">
          <w:rPr>
            <w:noProof/>
            <w:webHidden/>
          </w:rPr>
          <w:t>2</w:t>
        </w:r>
        <w:r w:rsidR="00EC7E49">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60" w:history="1">
        <w:r w:rsidR="00EC7E49" w:rsidRPr="00F750ED">
          <w:rPr>
            <w:rStyle w:val="Hyperlink"/>
            <w:rFonts w:cs="Calibri"/>
            <w:b/>
            <w:bCs/>
            <w:noProof/>
            <w:kern w:val="32"/>
          </w:rPr>
          <w:t>3.</w:t>
        </w:r>
        <w:r w:rsidR="00EC7E49">
          <w:rPr>
            <w:noProof/>
            <w:lang w:eastAsia="da-DK"/>
          </w:rPr>
          <w:tab/>
        </w:r>
        <w:r w:rsidR="00EC7E49" w:rsidRPr="00F750ED">
          <w:rPr>
            <w:rStyle w:val="Hyperlink"/>
            <w:rFonts w:cs="Calibri"/>
            <w:b/>
            <w:bCs/>
            <w:noProof/>
            <w:kern w:val="32"/>
          </w:rPr>
          <w:t>Logbog.net</w:t>
        </w:r>
        <w:r w:rsidR="00EC7E49">
          <w:rPr>
            <w:noProof/>
            <w:webHidden/>
          </w:rPr>
          <w:tab/>
        </w:r>
        <w:r w:rsidR="00EC7E49">
          <w:rPr>
            <w:noProof/>
            <w:webHidden/>
          </w:rPr>
          <w:fldChar w:fldCharType="begin"/>
        </w:r>
        <w:r w:rsidR="00EC7E49">
          <w:rPr>
            <w:noProof/>
            <w:webHidden/>
          </w:rPr>
          <w:instrText xml:space="preserve"> PAGEREF _Toc405229260 \h </w:instrText>
        </w:r>
        <w:r w:rsidR="00EC7E49">
          <w:rPr>
            <w:noProof/>
            <w:webHidden/>
          </w:rPr>
        </w:r>
        <w:r w:rsidR="00EC7E49">
          <w:rPr>
            <w:noProof/>
            <w:webHidden/>
          </w:rPr>
          <w:fldChar w:fldCharType="separate"/>
        </w:r>
        <w:r w:rsidR="00EC7E49">
          <w:rPr>
            <w:noProof/>
            <w:webHidden/>
          </w:rPr>
          <w:t>2</w:t>
        </w:r>
        <w:r w:rsidR="00EC7E49">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61" w:history="1">
        <w:r w:rsidR="00EC7E49" w:rsidRPr="00F750ED">
          <w:rPr>
            <w:rStyle w:val="Hyperlink"/>
            <w:rFonts w:cs="Calibri"/>
            <w:b/>
            <w:bCs/>
            <w:noProof/>
            <w:kern w:val="32"/>
          </w:rPr>
          <w:t>4.</w:t>
        </w:r>
        <w:r w:rsidR="00EC7E49">
          <w:rPr>
            <w:noProof/>
            <w:lang w:eastAsia="da-DK"/>
          </w:rPr>
          <w:tab/>
        </w:r>
        <w:r w:rsidR="00EC7E49" w:rsidRPr="00F750ED">
          <w:rPr>
            <w:rStyle w:val="Hyperlink"/>
            <w:rFonts w:cs="Calibri"/>
            <w:b/>
            <w:bCs/>
            <w:noProof/>
            <w:kern w:val="32"/>
          </w:rPr>
          <w:t>Opbygning af speciallægeuddannelsen i Gynækologi og Obstetrik</w:t>
        </w:r>
        <w:r w:rsidR="00EC7E49">
          <w:rPr>
            <w:noProof/>
            <w:webHidden/>
          </w:rPr>
          <w:tab/>
        </w:r>
        <w:r w:rsidR="00EC7E49">
          <w:rPr>
            <w:noProof/>
            <w:webHidden/>
          </w:rPr>
          <w:fldChar w:fldCharType="begin"/>
        </w:r>
        <w:r w:rsidR="00EC7E49">
          <w:rPr>
            <w:noProof/>
            <w:webHidden/>
          </w:rPr>
          <w:instrText xml:space="preserve"> PAGEREF _Toc405229261 \h </w:instrText>
        </w:r>
        <w:r w:rsidR="00EC7E49">
          <w:rPr>
            <w:noProof/>
            <w:webHidden/>
          </w:rPr>
        </w:r>
        <w:r w:rsidR="00EC7E49">
          <w:rPr>
            <w:noProof/>
            <w:webHidden/>
          </w:rPr>
          <w:fldChar w:fldCharType="separate"/>
        </w:r>
        <w:r w:rsidR="00EC7E49">
          <w:rPr>
            <w:noProof/>
            <w:webHidden/>
          </w:rPr>
          <w:t>2</w:t>
        </w:r>
        <w:r w:rsidR="00EC7E49">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62" w:history="1">
        <w:r w:rsidR="00EC7E49" w:rsidRPr="00F750ED">
          <w:rPr>
            <w:rStyle w:val="Hyperlink"/>
            <w:rFonts w:cs="Calibri"/>
            <w:b/>
            <w:bCs/>
            <w:noProof/>
            <w:kern w:val="32"/>
          </w:rPr>
          <w:t>5.</w:t>
        </w:r>
        <w:r w:rsidR="00EC7E49">
          <w:rPr>
            <w:noProof/>
            <w:lang w:eastAsia="da-DK"/>
          </w:rPr>
          <w:tab/>
        </w:r>
        <w:r w:rsidR="00EC7E49" w:rsidRPr="00F750ED">
          <w:rPr>
            <w:rStyle w:val="Hyperlink"/>
            <w:rFonts w:cs="Calibri"/>
            <w:b/>
            <w:bCs/>
            <w:noProof/>
            <w:kern w:val="32"/>
          </w:rPr>
          <w:t>Forløbsplan, dvs. hvor og hvornår opnås kompetencer i speciallægeuddannelsen</w:t>
        </w:r>
        <w:r w:rsidR="00EC7E49">
          <w:rPr>
            <w:noProof/>
            <w:webHidden/>
          </w:rPr>
          <w:tab/>
        </w:r>
        <w:r w:rsidR="00EC7E49">
          <w:rPr>
            <w:noProof/>
            <w:webHidden/>
          </w:rPr>
          <w:fldChar w:fldCharType="begin"/>
        </w:r>
        <w:r w:rsidR="00EC7E49">
          <w:rPr>
            <w:noProof/>
            <w:webHidden/>
          </w:rPr>
          <w:instrText xml:space="preserve"> PAGEREF _Toc405229262 \h </w:instrText>
        </w:r>
        <w:r w:rsidR="00EC7E49">
          <w:rPr>
            <w:noProof/>
            <w:webHidden/>
          </w:rPr>
        </w:r>
        <w:r w:rsidR="00EC7E49">
          <w:rPr>
            <w:noProof/>
            <w:webHidden/>
          </w:rPr>
          <w:fldChar w:fldCharType="separate"/>
        </w:r>
        <w:r w:rsidR="00EC7E49">
          <w:rPr>
            <w:noProof/>
            <w:webHidden/>
          </w:rPr>
          <w:t>5</w:t>
        </w:r>
        <w:r w:rsidR="00EC7E49">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63" w:history="1">
        <w:r w:rsidR="00EC7E49" w:rsidRPr="00F750ED">
          <w:rPr>
            <w:rStyle w:val="Hyperlink"/>
            <w:rFonts w:cs="Calibri"/>
            <w:b/>
            <w:bCs/>
            <w:noProof/>
            <w:kern w:val="32"/>
          </w:rPr>
          <w:t>6.</w:t>
        </w:r>
        <w:r w:rsidR="00EC7E49">
          <w:rPr>
            <w:noProof/>
            <w:lang w:eastAsia="da-DK"/>
          </w:rPr>
          <w:tab/>
        </w:r>
        <w:r w:rsidR="00EC7E49" w:rsidRPr="00F750ED">
          <w:rPr>
            <w:rStyle w:val="Hyperlink"/>
            <w:rFonts w:cs="Calibri"/>
            <w:b/>
            <w:bCs/>
            <w:noProof/>
            <w:kern w:val="32"/>
          </w:rPr>
          <w:t>Læringsmetoder og metoder til kompetencevurderingsmetoder</w:t>
        </w:r>
        <w:r w:rsidR="00EC7E49">
          <w:rPr>
            <w:noProof/>
            <w:webHidden/>
          </w:rPr>
          <w:tab/>
        </w:r>
        <w:r w:rsidR="00EC7E49">
          <w:rPr>
            <w:noProof/>
            <w:webHidden/>
          </w:rPr>
          <w:fldChar w:fldCharType="begin"/>
        </w:r>
        <w:r w:rsidR="00EC7E49">
          <w:rPr>
            <w:noProof/>
            <w:webHidden/>
          </w:rPr>
          <w:instrText xml:space="preserve"> PAGEREF _Toc405229263 \h </w:instrText>
        </w:r>
        <w:r w:rsidR="00EC7E49">
          <w:rPr>
            <w:noProof/>
            <w:webHidden/>
          </w:rPr>
        </w:r>
        <w:r w:rsidR="00EC7E49">
          <w:rPr>
            <w:noProof/>
            <w:webHidden/>
          </w:rPr>
          <w:fldChar w:fldCharType="separate"/>
        </w:r>
        <w:r w:rsidR="00EC7E49">
          <w:rPr>
            <w:noProof/>
            <w:webHidden/>
          </w:rPr>
          <w:t>8</w:t>
        </w:r>
        <w:r w:rsidR="00EC7E49">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64" w:history="1">
        <w:r w:rsidR="00EC7E49" w:rsidRPr="00F750ED">
          <w:rPr>
            <w:rStyle w:val="Hyperlink"/>
            <w:rFonts w:cs="Calibri"/>
            <w:b/>
            <w:bCs/>
            <w:noProof/>
            <w:kern w:val="32"/>
          </w:rPr>
          <w:t>7.</w:t>
        </w:r>
        <w:r w:rsidR="00EC7E49">
          <w:rPr>
            <w:noProof/>
            <w:lang w:eastAsia="da-DK"/>
          </w:rPr>
          <w:tab/>
        </w:r>
        <w:r w:rsidR="00EC7E49" w:rsidRPr="00F750ED">
          <w:rPr>
            <w:rStyle w:val="Hyperlink"/>
            <w:rFonts w:cs="Calibri"/>
            <w:b/>
            <w:bCs/>
            <w:noProof/>
            <w:kern w:val="32"/>
          </w:rPr>
          <w:t>Obligatoriske kurser og forskningstræning</w:t>
        </w:r>
        <w:r w:rsidR="00EC7E49">
          <w:rPr>
            <w:noProof/>
            <w:webHidden/>
          </w:rPr>
          <w:tab/>
        </w:r>
        <w:r w:rsidR="00EC7E49">
          <w:rPr>
            <w:noProof/>
            <w:webHidden/>
          </w:rPr>
          <w:fldChar w:fldCharType="begin"/>
        </w:r>
        <w:r w:rsidR="00EC7E49">
          <w:rPr>
            <w:noProof/>
            <w:webHidden/>
          </w:rPr>
          <w:instrText xml:space="preserve"> PAGEREF _Toc405229264 \h </w:instrText>
        </w:r>
        <w:r w:rsidR="00EC7E49">
          <w:rPr>
            <w:noProof/>
            <w:webHidden/>
          </w:rPr>
        </w:r>
        <w:r w:rsidR="00EC7E49">
          <w:rPr>
            <w:noProof/>
            <w:webHidden/>
          </w:rPr>
          <w:fldChar w:fldCharType="separate"/>
        </w:r>
        <w:r w:rsidR="00EC7E49">
          <w:rPr>
            <w:noProof/>
            <w:webHidden/>
          </w:rPr>
          <w:t>8</w:t>
        </w:r>
        <w:r w:rsidR="00EC7E49">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65" w:history="1">
        <w:r w:rsidR="00EC7E49" w:rsidRPr="00F750ED">
          <w:rPr>
            <w:rStyle w:val="Hyperlink"/>
            <w:rFonts w:cs="Calibri"/>
            <w:b/>
            <w:bCs/>
            <w:noProof/>
            <w:kern w:val="32"/>
          </w:rPr>
          <w:t>8.</w:t>
        </w:r>
        <w:r w:rsidR="00EC7E49">
          <w:rPr>
            <w:noProof/>
            <w:lang w:eastAsia="da-DK"/>
          </w:rPr>
          <w:tab/>
        </w:r>
        <w:r w:rsidR="00EC7E49" w:rsidRPr="00F750ED">
          <w:rPr>
            <w:rStyle w:val="Hyperlink"/>
            <w:rFonts w:cs="Calibri"/>
            <w:b/>
            <w:bCs/>
            <w:noProof/>
            <w:kern w:val="32"/>
          </w:rPr>
          <w:t>Uddannelsesvejledning</w:t>
        </w:r>
        <w:r w:rsidR="00EC7E49">
          <w:rPr>
            <w:noProof/>
            <w:webHidden/>
          </w:rPr>
          <w:tab/>
        </w:r>
        <w:r w:rsidR="00EC7E49">
          <w:rPr>
            <w:noProof/>
            <w:webHidden/>
          </w:rPr>
          <w:fldChar w:fldCharType="begin"/>
        </w:r>
        <w:r w:rsidR="00EC7E49">
          <w:rPr>
            <w:noProof/>
            <w:webHidden/>
          </w:rPr>
          <w:instrText xml:space="preserve"> PAGEREF _Toc405229265 \h </w:instrText>
        </w:r>
        <w:r w:rsidR="00EC7E49">
          <w:rPr>
            <w:noProof/>
            <w:webHidden/>
          </w:rPr>
        </w:r>
        <w:r w:rsidR="00EC7E49">
          <w:rPr>
            <w:noProof/>
            <w:webHidden/>
          </w:rPr>
          <w:fldChar w:fldCharType="separate"/>
        </w:r>
        <w:r w:rsidR="00EC7E49">
          <w:rPr>
            <w:noProof/>
            <w:webHidden/>
          </w:rPr>
          <w:t>8</w:t>
        </w:r>
        <w:r w:rsidR="00EC7E49">
          <w:rPr>
            <w:noProof/>
            <w:webHidden/>
          </w:rPr>
          <w:fldChar w:fldCharType="end"/>
        </w:r>
      </w:hyperlink>
    </w:p>
    <w:p w:rsidR="00EC7E49" w:rsidRDefault="00DF4675">
      <w:pPr>
        <w:pStyle w:val="Indholdsfortegnelse1"/>
        <w:tabs>
          <w:tab w:val="left" w:pos="440"/>
          <w:tab w:val="right" w:leader="dot" w:pos="9628"/>
        </w:tabs>
        <w:rPr>
          <w:noProof/>
          <w:lang w:eastAsia="da-DK"/>
        </w:rPr>
      </w:pPr>
      <w:hyperlink w:anchor="_Toc405229266" w:history="1">
        <w:r w:rsidR="00EC7E49" w:rsidRPr="00F750ED">
          <w:rPr>
            <w:rStyle w:val="Hyperlink"/>
            <w:rFonts w:cs="Calibri"/>
            <w:b/>
            <w:bCs/>
            <w:noProof/>
            <w:kern w:val="32"/>
          </w:rPr>
          <w:t>9.</w:t>
        </w:r>
        <w:r w:rsidR="00EC7E49">
          <w:rPr>
            <w:noProof/>
            <w:lang w:eastAsia="da-DK"/>
          </w:rPr>
          <w:tab/>
        </w:r>
        <w:r w:rsidR="00EC7E49" w:rsidRPr="00F750ED">
          <w:rPr>
            <w:rStyle w:val="Hyperlink"/>
            <w:rFonts w:cs="Calibri"/>
            <w:b/>
            <w:bCs/>
            <w:noProof/>
            <w:kern w:val="32"/>
          </w:rPr>
          <w:t>Evaluering af den lægelige videreuddannelse</w:t>
        </w:r>
        <w:r w:rsidR="00EC7E49">
          <w:rPr>
            <w:noProof/>
            <w:webHidden/>
          </w:rPr>
          <w:tab/>
        </w:r>
        <w:r w:rsidR="00EC7E49">
          <w:rPr>
            <w:noProof/>
            <w:webHidden/>
          </w:rPr>
          <w:fldChar w:fldCharType="begin"/>
        </w:r>
        <w:r w:rsidR="00EC7E49">
          <w:rPr>
            <w:noProof/>
            <w:webHidden/>
          </w:rPr>
          <w:instrText xml:space="preserve"> PAGEREF _Toc405229266 \h </w:instrText>
        </w:r>
        <w:r w:rsidR="00EC7E49">
          <w:rPr>
            <w:noProof/>
            <w:webHidden/>
          </w:rPr>
        </w:r>
        <w:r w:rsidR="00EC7E49">
          <w:rPr>
            <w:noProof/>
            <w:webHidden/>
          </w:rPr>
          <w:fldChar w:fldCharType="separate"/>
        </w:r>
        <w:r w:rsidR="00EC7E49">
          <w:rPr>
            <w:noProof/>
            <w:webHidden/>
          </w:rPr>
          <w:t>9</w:t>
        </w:r>
        <w:r w:rsidR="00EC7E49">
          <w:rPr>
            <w:noProof/>
            <w:webHidden/>
          </w:rPr>
          <w:fldChar w:fldCharType="end"/>
        </w:r>
      </w:hyperlink>
    </w:p>
    <w:p w:rsidR="00EC7E49" w:rsidRDefault="00DF4675">
      <w:pPr>
        <w:pStyle w:val="Indholdsfortegnelse1"/>
        <w:tabs>
          <w:tab w:val="left" w:pos="660"/>
          <w:tab w:val="right" w:leader="dot" w:pos="9628"/>
        </w:tabs>
        <w:rPr>
          <w:noProof/>
          <w:lang w:eastAsia="da-DK"/>
        </w:rPr>
      </w:pPr>
      <w:hyperlink w:anchor="_Toc405229267" w:history="1">
        <w:r w:rsidR="00EC7E49" w:rsidRPr="00F750ED">
          <w:rPr>
            <w:rStyle w:val="Hyperlink"/>
            <w:rFonts w:cs="Calibri"/>
            <w:b/>
            <w:bCs/>
            <w:noProof/>
            <w:kern w:val="32"/>
          </w:rPr>
          <w:t>10.</w:t>
        </w:r>
        <w:r w:rsidR="00EC7E49">
          <w:rPr>
            <w:noProof/>
            <w:lang w:eastAsia="da-DK"/>
          </w:rPr>
          <w:tab/>
        </w:r>
        <w:r w:rsidR="00EC7E49" w:rsidRPr="00F750ED">
          <w:rPr>
            <w:rStyle w:val="Hyperlink"/>
            <w:rFonts w:cs="Calibri"/>
            <w:b/>
            <w:bCs/>
            <w:noProof/>
            <w:kern w:val="32"/>
          </w:rPr>
          <w:t>Nyttige kontakter og informationer</w:t>
        </w:r>
        <w:r w:rsidR="00EC7E49">
          <w:rPr>
            <w:noProof/>
            <w:webHidden/>
          </w:rPr>
          <w:tab/>
        </w:r>
        <w:r w:rsidR="00EC7E49">
          <w:rPr>
            <w:noProof/>
            <w:webHidden/>
          </w:rPr>
          <w:fldChar w:fldCharType="begin"/>
        </w:r>
        <w:r w:rsidR="00EC7E49">
          <w:rPr>
            <w:noProof/>
            <w:webHidden/>
          </w:rPr>
          <w:instrText xml:space="preserve"> PAGEREF _Toc405229267 \h </w:instrText>
        </w:r>
        <w:r w:rsidR="00EC7E49">
          <w:rPr>
            <w:noProof/>
            <w:webHidden/>
          </w:rPr>
        </w:r>
        <w:r w:rsidR="00EC7E49">
          <w:rPr>
            <w:noProof/>
            <w:webHidden/>
          </w:rPr>
          <w:fldChar w:fldCharType="separate"/>
        </w:r>
        <w:r w:rsidR="00EC7E49">
          <w:rPr>
            <w:noProof/>
            <w:webHidden/>
          </w:rPr>
          <w:t>9</w:t>
        </w:r>
        <w:r w:rsidR="00EC7E49">
          <w:rPr>
            <w:noProof/>
            <w:webHidden/>
          </w:rPr>
          <w:fldChar w:fldCharType="end"/>
        </w:r>
      </w:hyperlink>
    </w:p>
    <w:p w:rsidR="00EC7E49" w:rsidRPr="00583B71" w:rsidRDefault="00EC7E49" w:rsidP="004511AD">
      <w:pPr>
        <w:keepNext/>
        <w:widowControl w:val="0"/>
        <w:spacing w:after="0" w:line="240" w:lineRule="auto"/>
        <w:outlineLvl w:val="0"/>
        <w:rPr>
          <w:rFonts w:cs="Calibri"/>
          <w:b/>
          <w:bCs/>
          <w:kern w:val="32"/>
          <w:sz w:val="24"/>
          <w:szCs w:val="24"/>
        </w:rPr>
      </w:pPr>
      <w:r w:rsidRPr="00583B71">
        <w:rPr>
          <w:rFonts w:cs="Calibri"/>
          <w:bCs/>
          <w:iCs/>
          <w:sz w:val="24"/>
          <w:szCs w:val="24"/>
        </w:rPr>
        <w:fldChar w:fldCharType="end"/>
      </w:r>
      <w:r w:rsidRPr="00583B71">
        <w:rPr>
          <w:rFonts w:cs="Calibri"/>
          <w:b/>
          <w:bCs/>
          <w:kern w:val="32"/>
          <w:sz w:val="24"/>
          <w:szCs w:val="24"/>
        </w:rPr>
        <w:br w:type="page"/>
      </w:r>
    </w:p>
    <w:p w:rsidR="00EC7E49" w:rsidRPr="00583B71" w:rsidRDefault="00EC7E49" w:rsidP="007438F6">
      <w:pPr>
        <w:keepNext/>
        <w:widowControl w:val="0"/>
        <w:spacing w:after="0" w:line="240" w:lineRule="auto"/>
        <w:outlineLvl w:val="0"/>
        <w:rPr>
          <w:rFonts w:cs="Calibri"/>
          <w:b/>
          <w:bCs/>
          <w:kern w:val="32"/>
          <w:sz w:val="24"/>
          <w:szCs w:val="24"/>
        </w:rPr>
      </w:pPr>
    </w:p>
    <w:bookmarkEnd w:id="0"/>
    <w:p w:rsidR="00EC7E49" w:rsidRPr="00583B71" w:rsidRDefault="00EC7E49" w:rsidP="00B55B3C">
      <w:pPr>
        <w:keepNext/>
        <w:widowControl w:val="0"/>
        <w:spacing w:after="0" w:line="240" w:lineRule="auto"/>
        <w:outlineLvl w:val="0"/>
        <w:rPr>
          <w:rFonts w:cs="Calibri"/>
          <w:sz w:val="24"/>
          <w:szCs w:val="20"/>
        </w:rPr>
      </w:pPr>
    </w:p>
    <w:p w:rsidR="00EC7E49" w:rsidRPr="00583B71" w:rsidRDefault="00EC7E49" w:rsidP="007438F6">
      <w:pPr>
        <w:pStyle w:val="Listeafsnit"/>
        <w:keepNext/>
        <w:widowControl w:val="0"/>
        <w:numPr>
          <w:ilvl w:val="0"/>
          <w:numId w:val="2"/>
        </w:numPr>
        <w:spacing w:after="0" w:line="240" w:lineRule="auto"/>
        <w:outlineLvl w:val="0"/>
        <w:rPr>
          <w:rFonts w:cs="Calibri"/>
          <w:b/>
          <w:bCs/>
          <w:kern w:val="32"/>
          <w:sz w:val="32"/>
          <w:szCs w:val="32"/>
        </w:rPr>
      </w:pPr>
      <w:bookmarkStart w:id="16" w:name="_Toc403333641"/>
      <w:bookmarkStart w:id="17" w:name="_Toc405229258"/>
      <w:r w:rsidRPr="00583B71">
        <w:rPr>
          <w:rFonts w:cs="Calibri"/>
          <w:b/>
          <w:bCs/>
          <w:kern w:val="32"/>
          <w:sz w:val="32"/>
          <w:szCs w:val="32"/>
        </w:rPr>
        <w:t>Indholdet i speciallægeuddannelsen i Gynækologi og Obstetrik</w:t>
      </w:r>
      <w:bookmarkEnd w:id="16"/>
      <w:bookmarkEnd w:id="17"/>
      <w:r w:rsidRPr="00583B71">
        <w:rPr>
          <w:rFonts w:cs="Calibri"/>
          <w:b/>
          <w:bCs/>
          <w:kern w:val="32"/>
          <w:sz w:val="32"/>
          <w:szCs w:val="32"/>
        </w:rPr>
        <w:t xml:space="preserve"> </w:t>
      </w:r>
      <w:bookmarkStart w:id="18" w:name="_Toc253695295"/>
      <w:bookmarkStart w:id="19" w:name="_Toc280209040"/>
      <w:bookmarkStart w:id="20" w:name="_Toc280210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C7E49" w:rsidRPr="00583B71" w:rsidRDefault="00EC7E49" w:rsidP="007438F6">
      <w:pPr>
        <w:widowControl w:val="0"/>
        <w:spacing w:after="0" w:line="240" w:lineRule="auto"/>
        <w:rPr>
          <w:rFonts w:cs="Calibri"/>
          <w:sz w:val="24"/>
          <w:szCs w:val="20"/>
        </w:rPr>
      </w:pPr>
      <w:bookmarkStart w:id="21" w:name="_Toc54501080"/>
      <w:bookmarkStart w:id="22" w:name="_Toc62234154"/>
      <w:bookmarkEnd w:id="18"/>
      <w:bookmarkEnd w:id="19"/>
      <w:bookmarkEnd w:id="20"/>
    </w:p>
    <w:p w:rsidR="00EC7E49" w:rsidRPr="00583B71" w:rsidRDefault="00EC7E49" w:rsidP="007438F6">
      <w:pPr>
        <w:widowControl w:val="0"/>
        <w:spacing w:after="0" w:line="240" w:lineRule="auto"/>
        <w:rPr>
          <w:rFonts w:cs="Calibri"/>
          <w:sz w:val="24"/>
          <w:szCs w:val="20"/>
        </w:rPr>
      </w:pPr>
      <w:r w:rsidRPr="00583B71">
        <w:rPr>
          <w:rFonts w:cs="Calibri"/>
          <w:sz w:val="24"/>
          <w:szCs w:val="20"/>
        </w:rPr>
        <w:t xml:space="preserve">Speciallægeuddannelsen i Gynækologi og obstetrik er beskrevet i den nationale </w:t>
      </w:r>
      <w:hyperlink r:id="rId7" w:history="1">
        <w:r w:rsidRPr="00583B71">
          <w:rPr>
            <w:rStyle w:val="Hyperlink"/>
            <w:rFonts w:cs="Calibri"/>
            <w:sz w:val="24"/>
            <w:szCs w:val="20"/>
          </w:rPr>
          <w:t>målbeskrivelsen fra nov. 2013</w:t>
        </w:r>
      </w:hyperlink>
    </w:p>
    <w:p w:rsidR="00EC7E49" w:rsidRPr="00583B71" w:rsidRDefault="00EC7E49" w:rsidP="00653032">
      <w:pPr>
        <w:autoSpaceDE w:val="0"/>
        <w:autoSpaceDN w:val="0"/>
        <w:adjustRightInd w:val="0"/>
        <w:spacing w:after="0" w:line="240" w:lineRule="auto"/>
        <w:rPr>
          <w:rFonts w:cs="Calibri"/>
          <w:b/>
          <w:bCs/>
          <w:color w:val="0000FF"/>
          <w:sz w:val="24"/>
          <w:szCs w:val="24"/>
        </w:rPr>
      </w:pPr>
      <w:bookmarkStart w:id="23" w:name="_Toc54501083"/>
      <w:bookmarkStart w:id="24" w:name="_Toc62234156"/>
      <w:bookmarkStart w:id="25" w:name="_Toc253695298"/>
      <w:bookmarkStart w:id="26" w:name="_Toc280209043"/>
      <w:bookmarkStart w:id="27" w:name="_Toc280210162"/>
      <w:bookmarkStart w:id="28" w:name="_Toc280210244"/>
      <w:bookmarkStart w:id="29" w:name="_Toc280211212"/>
      <w:bookmarkStart w:id="30" w:name="_Toc280211334"/>
      <w:bookmarkStart w:id="31" w:name="_Toc280211542"/>
      <w:bookmarkStart w:id="32" w:name="_Toc280211597"/>
      <w:bookmarkStart w:id="33" w:name="_Toc280211686"/>
      <w:bookmarkStart w:id="34" w:name="_Toc280211826"/>
      <w:bookmarkStart w:id="35" w:name="_Toc280212112"/>
      <w:bookmarkStart w:id="36" w:name="_Toc280212398"/>
      <w:bookmarkStart w:id="37" w:name="_Toc280212751"/>
      <w:bookmarkEnd w:id="21"/>
      <w:bookmarkEnd w:id="22"/>
    </w:p>
    <w:p w:rsidR="00EC7E49" w:rsidRPr="00583B71" w:rsidRDefault="00EC7E49" w:rsidP="00B55B3C">
      <w:pPr>
        <w:pStyle w:val="Listeafsnit"/>
        <w:keepNext/>
        <w:widowControl w:val="0"/>
        <w:numPr>
          <w:ilvl w:val="0"/>
          <w:numId w:val="2"/>
        </w:numPr>
        <w:spacing w:after="0" w:line="240" w:lineRule="auto"/>
        <w:outlineLvl w:val="0"/>
        <w:rPr>
          <w:rFonts w:cs="Calibri"/>
          <w:b/>
          <w:bCs/>
          <w:kern w:val="32"/>
          <w:sz w:val="32"/>
          <w:szCs w:val="32"/>
        </w:rPr>
      </w:pPr>
      <w:bookmarkStart w:id="38" w:name="_Toc405229259"/>
      <w:r w:rsidRPr="00583B71">
        <w:rPr>
          <w:rFonts w:cs="Calibri"/>
          <w:b/>
          <w:bCs/>
          <w:kern w:val="32"/>
          <w:sz w:val="32"/>
          <w:szCs w:val="32"/>
        </w:rPr>
        <w:t>Den individuelle uddannelsesplan</w:t>
      </w:r>
      <w:bookmarkEnd w:id="38"/>
    </w:p>
    <w:p w:rsidR="00EC7E49" w:rsidRPr="00583B71" w:rsidRDefault="00EC7E49" w:rsidP="00653032">
      <w:pPr>
        <w:autoSpaceDE w:val="0"/>
        <w:autoSpaceDN w:val="0"/>
        <w:adjustRightInd w:val="0"/>
        <w:spacing w:after="0" w:line="240" w:lineRule="auto"/>
        <w:rPr>
          <w:rFonts w:cs="Calibri"/>
          <w:bCs/>
          <w:color w:val="000000"/>
          <w:sz w:val="24"/>
          <w:szCs w:val="24"/>
        </w:rPr>
      </w:pPr>
      <w:r w:rsidRPr="00583B71">
        <w:rPr>
          <w:rFonts w:cs="Calibri"/>
          <w:bCs/>
          <w:color w:val="000000"/>
          <w:sz w:val="24"/>
          <w:szCs w:val="24"/>
        </w:rPr>
        <w:t xml:space="preserve">Den uddannelsessøgende har løbende samtaler med en eller flere hovedvejledere. </w:t>
      </w:r>
    </w:p>
    <w:p w:rsidR="00EC7E49" w:rsidRPr="00583B71" w:rsidRDefault="00EC7E49" w:rsidP="00653032">
      <w:pPr>
        <w:autoSpaceDE w:val="0"/>
        <w:autoSpaceDN w:val="0"/>
        <w:adjustRightInd w:val="0"/>
        <w:spacing w:after="0" w:line="240" w:lineRule="auto"/>
        <w:rPr>
          <w:rFonts w:cs="Calibri"/>
          <w:bCs/>
          <w:color w:val="000000"/>
          <w:sz w:val="24"/>
          <w:szCs w:val="24"/>
        </w:rPr>
      </w:pPr>
      <w:r w:rsidRPr="00583B71">
        <w:rPr>
          <w:rFonts w:cs="Calibri"/>
          <w:bCs/>
          <w:color w:val="000000"/>
          <w:sz w:val="24"/>
          <w:szCs w:val="24"/>
        </w:rPr>
        <w:t xml:space="preserve">Referater fra disse samtaler skal skrives af den uddannelsessøgende og udgør den lokale uddannelsesplan. </w:t>
      </w:r>
    </w:p>
    <w:p w:rsidR="00EC7E49" w:rsidRPr="00583B71" w:rsidRDefault="00EC7E49" w:rsidP="00653032">
      <w:pPr>
        <w:autoSpaceDE w:val="0"/>
        <w:autoSpaceDN w:val="0"/>
        <w:adjustRightInd w:val="0"/>
        <w:spacing w:after="0" w:line="240" w:lineRule="auto"/>
        <w:rPr>
          <w:rFonts w:cs="Calibri"/>
          <w:bCs/>
          <w:color w:val="000000"/>
          <w:sz w:val="24"/>
          <w:szCs w:val="24"/>
        </w:rPr>
      </w:pPr>
      <w:r w:rsidRPr="00583B71">
        <w:rPr>
          <w:rFonts w:cs="Calibri"/>
          <w:bCs/>
          <w:color w:val="000000"/>
          <w:sz w:val="24"/>
          <w:szCs w:val="24"/>
        </w:rPr>
        <w:t>Der aftales med den uddannelsesansvarlige overlæge (UAO), hvordan referater arkiveres.</w:t>
      </w:r>
    </w:p>
    <w:p w:rsidR="00EC7E49" w:rsidRPr="00583B71" w:rsidRDefault="00EC7E49" w:rsidP="00653032">
      <w:pPr>
        <w:autoSpaceDE w:val="0"/>
        <w:autoSpaceDN w:val="0"/>
        <w:adjustRightInd w:val="0"/>
        <w:spacing w:after="0" w:line="240" w:lineRule="auto"/>
        <w:rPr>
          <w:rFonts w:cs="Calibri"/>
          <w:bCs/>
          <w:color w:val="000000"/>
          <w:sz w:val="24"/>
          <w:szCs w:val="24"/>
        </w:rPr>
      </w:pPr>
    </w:p>
    <w:p w:rsidR="00EC7E49" w:rsidRPr="00583B71" w:rsidRDefault="00EC7E49" w:rsidP="00653032">
      <w:pPr>
        <w:autoSpaceDE w:val="0"/>
        <w:autoSpaceDN w:val="0"/>
        <w:adjustRightInd w:val="0"/>
        <w:spacing w:after="0" w:line="240" w:lineRule="auto"/>
        <w:rPr>
          <w:rFonts w:cs="Calibri"/>
          <w:bCs/>
          <w:color w:val="000000"/>
          <w:sz w:val="24"/>
          <w:szCs w:val="24"/>
        </w:rPr>
      </w:pPr>
      <w:r w:rsidRPr="00583B71">
        <w:rPr>
          <w:rFonts w:cs="Calibri"/>
          <w:bCs/>
          <w:color w:val="000000"/>
          <w:sz w:val="24"/>
          <w:szCs w:val="24"/>
        </w:rPr>
        <w:t>I den individuelle uddannelsesplan indgår:</w:t>
      </w:r>
    </w:p>
    <w:p w:rsidR="00EC7E49" w:rsidRPr="00583B71" w:rsidRDefault="00EC7E49" w:rsidP="00653032">
      <w:pPr>
        <w:pStyle w:val="Listeafsnit"/>
        <w:numPr>
          <w:ilvl w:val="0"/>
          <w:numId w:val="4"/>
        </w:numPr>
        <w:autoSpaceDE w:val="0"/>
        <w:autoSpaceDN w:val="0"/>
        <w:adjustRightInd w:val="0"/>
        <w:spacing w:after="0" w:line="240" w:lineRule="auto"/>
        <w:rPr>
          <w:rFonts w:cs="Calibri"/>
          <w:color w:val="000000"/>
          <w:sz w:val="24"/>
          <w:szCs w:val="24"/>
        </w:rPr>
      </w:pPr>
      <w:r w:rsidRPr="00583B71">
        <w:rPr>
          <w:rFonts w:cs="Calibri"/>
          <w:bCs/>
          <w:color w:val="000000"/>
          <w:sz w:val="24"/>
          <w:szCs w:val="24"/>
        </w:rPr>
        <w:t>Detaljering af forløbsplanen (se længere fremme) og præcisering af hvad og evt. hvordan den uddannelsessøgende skal lære hvilke kompetencer</w:t>
      </w:r>
    </w:p>
    <w:p w:rsidR="00EC7E49" w:rsidRPr="00583B71" w:rsidRDefault="00EC7E49" w:rsidP="00653032">
      <w:pPr>
        <w:pStyle w:val="Listeafsnit"/>
        <w:numPr>
          <w:ilvl w:val="0"/>
          <w:numId w:val="4"/>
        </w:numPr>
        <w:autoSpaceDE w:val="0"/>
        <w:autoSpaceDN w:val="0"/>
        <w:adjustRightInd w:val="0"/>
        <w:spacing w:after="0" w:line="240" w:lineRule="auto"/>
        <w:rPr>
          <w:rFonts w:cs="Calibri"/>
          <w:color w:val="000000"/>
          <w:sz w:val="24"/>
          <w:szCs w:val="24"/>
        </w:rPr>
      </w:pPr>
      <w:r w:rsidRPr="00583B71">
        <w:rPr>
          <w:rFonts w:cs="Calibri"/>
          <w:bCs/>
          <w:color w:val="000000"/>
          <w:sz w:val="24"/>
          <w:szCs w:val="24"/>
        </w:rPr>
        <w:t>Prioritering af hvilke kompetencer, der skal fokuseres på i en given periode</w:t>
      </w:r>
    </w:p>
    <w:p w:rsidR="00EC7E49" w:rsidRPr="00583B71" w:rsidRDefault="00EC7E49" w:rsidP="00940175">
      <w:pPr>
        <w:pStyle w:val="Listeafsnit"/>
        <w:numPr>
          <w:ilvl w:val="0"/>
          <w:numId w:val="4"/>
        </w:numPr>
        <w:autoSpaceDE w:val="0"/>
        <w:autoSpaceDN w:val="0"/>
        <w:adjustRightInd w:val="0"/>
        <w:spacing w:after="0" w:line="240" w:lineRule="auto"/>
        <w:rPr>
          <w:rFonts w:cs="Calibri"/>
          <w:color w:val="000000"/>
          <w:sz w:val="24"/>
          <w:szCs w:val="24"/>
        </w:rPr>
      </w:pPr>
      <w:r w:rsidRPr="00583B71">
        <w:rPr>
          <w:rFonts w:cs="Calibri"/>
          <w:color w:val="000000"/>
          <w:sz w:val="24"/>
          <w:szCs w:val="24"/>
        </w:rPr>
        <w:t>Overvejelse om formålet med de fokuserede perioder (som den uddannelsessøgende ud fra vagtskema skal holde overblik over)</w:t>
      </w:r>
    </w:p>
    <w:p w:rsidR="00EC7E49" w:rsidRPr="00583B71" w:rsidRDefault="00EC7E49" w:rsidP="00653032">
      <w:pPr>
        <w:pStyle w:val="Listeafsnit"/>
        <w:numPr>
          <w:ilvl w:val="0"/>
          <w:numId w:val="4"/>
        </w:numPr>
        <w:autoSpaceDE w:val="0"/>
        <w:autoSpaceDN w:val="0"/>
        <w:adjustRightInd w:val="0"/>
        <w:spacing w:after="0" w:line="240" w:lineRule="auto"/>
        <w:rPr>
          <w:rFonts w:cs="Calibri"/>
          <w:color w:val="000000"/>
          <w:sz w:val="24"/>
          <w:szCs w:val="24"/>
        </w:rPr>
      </w:pPr>
      <w:r w:rsidRPr="00583B71">
        <w:rPr>
          <w:rFonts w:cs="Calibri"/>
          <w:bCs/>
          <w:color w:val="000000"/>
          <w:sz w:val="24"/>
          <w:szCs w:val="24"/>
        </w:rPr>
        <w:t>Sikring af, at den uddannelsessøgende har aftaler om deltagelse og tilmeldinger til obligatoriske kurser og evt. forskningstræning (se længere fremme)</w:t>
      </w:r>
    </w:p>
    <w:p w:rsidR="00EC7E49" w:rsidRPr="00583B71" w:rsidRDefault="00EC7E49" w:rsidP="00653032">
      <w:pPr>
        <w:pStyle w:val="Listeafsnit"/>
        <w:numPr>
          <w:ilvl w:val="0"/>
          <w:numId w:val="4"/>
        </w:numPr>
        <w:autoSpaceDE w:val="0"/>
        <w:autoSpaceDN w:val="0"/>
        <w:adjustRightInd w:val="0"/>
        <w:spacing w:after="0" w:line="240" w:lineRule="auto"/>
        <w:rPr>
          <w:rFonts w:cs="Calibri"/>
          <w:color w:val="000000"/>
          <w:sz w:val="24"/>
          <w:szCs w:val="24"/>
        </w:rPr>
      </w:pPr>
      <w:r w:rsidRPr="00583B71">
        <w:rPr>
          <w:rFonts w:cs="Calibri"/>
          <w:color w:val="000000"/>
          <w:sz w:val="24"/>
          <w:szCs w:val="24"/>
        </w:rPr>
        <w:t>Andre forhold af betydning for den enkelte uddannelsessøgende.</w:t>
      </w:r>
    </w:p>
    <w:p w:rsidR="00EC7E49" w:rsidRPr="00583B71" w:rsidRDefault="00EC7E49" w:rsidP="00493978">
      <w:pPr>
        <w:pStyle w:val="Listeafsnit"/>
        <w:autoSpaceDE w:val="0"/>
        <w:autoSpaceDN w:val="0"/>
        <w:adjustRightInd w:val="0"/>
        <w:spacing w:after="0" w:line="240" w:lineRule="auto"/>
        <w:rPr>
          <w:rFonts w:cs="Calibri"/>
          <w:bCs/>
          <w:color w:val="000000"/>
          <w:sz w:val="24"/>
          <w:szCs w:val="24"/>
        </w:rPr>
      </w:pPr>
    </w:p>
    <w:p w:rsidR="00EC7E49" w:rsidRDefault="00EC7E49" w:rsidP="00940175">
      <w:pPr>
        <w:autoSpaceDE w:val="0"/>
        <w:autoSpaceDN w:val="0"/>
        <w:adjustRightInd w:val="0"/>
        <w:spacing w:after="0" w:line="240" w:lineRule="auto"/>
        <w:rPr>
          <w:rFonts w:cs="Calibri"/>
          <w:bCs/>
          <w:color w:val="000000"/>
          <w:sz w:val="24"/>
          <w:szCs w:val="24"/>
        </w:rPr>
      </w:pPr>
      <w:r w:rsidRPr="00583B71">
        <w:rPr>
          <w:rFonts w:cs="Calibri"/>
          <w:bCs/>
          <w:color w:val="000000"/>
          <w:sz w:val="24"/>
          <w:szCs w:val="24"/>
        </w:rPr>
        <w:t xml:space="preserve">Som hjælpedokument indgår aktuelt (pilottestes) et ”Lommehæfte” til at dokumentere læring i hverdagen. </w:t>
      </w:r>
    </w:p>
    <w:p w:rsidR="00EC7E49" w:rsidRPr="00583B71" w:rsidRDefault="00EC7E49" w:rsidP="00493978">
      <w:pPr>
        <w:pStyle w:val="Listeafsnit"/>
        <w:keepNext/>
        <w:widowControl w:val="0"/>
        <w:numPr>
          <w:ilvl w:val="0"/>
          <w:numId w:val="2"/>
        </w:numPr>
        <w:spacing w:after="0" w:line="240" w:lineRule="auto"/>
        <w:outlineLvl w:val="0"/>
        <w:rPr>
          <w:rFonts w:cs="Calibri"/>
          <w:b/>
          <w:bCs/>
          <w:kern w:val="32"/>
          <w:sz w:val="32"/>
          <w:szCs w:val="32"/>
        </w:rPr>
      </w:pPr>
      <w:bookmarkStart w:id="39" w:name="_Toc405229260"/>
      <w:r w:rsidRPr="00583B71">
        <w:rPr>
          <w:rFonts w:cs="Calibri"/>
          <w:b/>
          <w:bCs/>
          <w:kern w:val="32"/>
          <w:sz w:val="32"/>
          <w:szCs w:val="32"/>
        </w:rPr>
        <w:t>Logbog.net</w:t>
      </w:r>
      <w:bookmarkEnd w:id="39"/>
    </w:p>
    <w:p w:rsidR="00EC7E49" w:rsidRPr="00583B71" w:rsidRDefault="00DF4675" w:rsidP="00653032">
      <w:pPr>
        <w:widowControl w:val="0"/>
        <w:spacing w:after="0" w:line="240" w:lineRule="auto"/>
        <w:rPr>
          <w:rFonts w:cs="Calibri"/>
          <w:bCs/>
          <w:color w:val="000000"/>
          <w:sz w:val="24"/>
          <w:szCs w:val="24"/>
        </w:rPr>
      </w:pPr>
      <w:hyperlink r:id="rId8" w:history="1">
        <w:r w:rsidR="00EC7E49" w:rsidRPr="00583B71">
          <w:rPr>
            <w:rStyle w:val="Hyperlink"/>
            <w:rFonts w:cs="Calibri"/>
            <w:bCs/>
            <w:sz w:val="24"/>
            <w:szCs w:val="24"/>
          </w:rPr>
          <w:t>Logbog.net</w:t>
        </w:r>
      </w:hyperlink>
      <w:r w:rsidR="00EC7E49" w:rsidRPr="00583B71">
        <w:rPr>
          <w:rFonts w:cs="Calibri"/>
          <w:bCs/>
          <w:color w:val="000000"/>
          <w:sz w:val="24"/>
          <w:szCs w:val="24"/>
        </w:rPr>
        <w:t xml:space="preserve"> er det juridiske elektroniske dokument, som skal bruges til endelig godkendelse af en kompetence i målbeskrivelsen og til tidsmæssig godkendelse af en periode i speciallægeuddannelsen.</w:t>
      </w:r>
    </w:p>
    <w:p w:rsidR="00EC7E49" w:rsidRPr="00583B71" w:rsidRDefault="00DF4675" w:rsidP="00653032">
      <w:pPr>
        <w:widowControl w:val="0"/>
        <w:spacing w:after="0" w:line="240" w:lineRule="auto"/>
        <w:rPr>
          <w:rFonts w:cs="Calibri"/>
          <w:bCs/>
          <w:color w:val="000000"/>
          <w:sz w:val="24"/>
          <w:szCs w:val="24"/>
        </w:rPr>
      </w:pPr>
      <w:hyperlink r:id="rId9" w:history="1">
        <w:r w:rsidR="00EC7E49" w:rsidRPr="00583B71">
          <w:rPr>
            <w:rStyle w:val="Hyperlink"/>
            <w:rFonts w:cs="Calibri"/>
            <w:bCs/>
            <w:sz w:val="24"/>
            <w:szCs w:val="24"/>
          </w:rPr>
          <w:t>Logbog.net</w:t>
        </w:r>
      </w:hyperlink>
      <w:r w:rsidR="00EC7E49" w:rsidRPr="00583B71">
        <w:rPr>
          <w:rFonts w:cs="Calibri"/>
          <w:bCs/>
          <w:color w:val="000000"/>
          <w:sz w:val="24"/>
          <w:szCs w:val="24"/>
        </w:rPr>
        <w:t xml:space="preserve"> kompetencer kan attesteres af den UAO og de hovedvejledere, det er uddelegeret til.</w:t>
      </w:r>
    </w:p>
    <w:p w:rsidR="00EC7E49" w:rsidRPr="00583B71" w:rsidRDefault="00EC7E49" w:rsidP="00653032">
      <w:pPr>
        <w:widowControl w:val="0"/>
        <w:spacing w:after="0" w:line="240" w:lineRule="auto"/>
        <w:rPr>
          <w:rFonts w:cs="Calibri"/>
          <w:bCs/>
          <w:color w:val="000000"/>
          <w:sz w:val="24"/>
          <w:szCs w:val="24"/>
        </w:rPr>
      </w:pPr>
      <w:r w:rsidRPr="00583B71">
        <w:rPr>
          <w:rFonts w:cs="Calibri"/>
          <w:bCs/>
          <w:color w:val="000000"/>
          <w:sz w:val="24"/>
          <w:szCs w:val="24"/>
        </w:rPr>
        <w:t xml:space="preserve"> </w:t>
      </w:r>
    </w:p>
    <w:p w:rsidR="00EC7E49" w:rsidRPr="00583B71" w:rsidRDefault="00EC7E49" w:rsidP="00653032">
      <w:pPr>
        <w:widowControl w:val="0"/>
        <w:spacing w:after="0" w:line="240" w:lineRule="auto"/>
        <w:rPr>
          <w:rFonts w:cs="Calibri"/>
          <w:bCs/>
          <w:color w:val="000000"/>
          <w:sz w:val="24"/>
          <w:szCs w:val="24"/>
        </w:rPr>
      </w:pPr>
      <w:r w:rsidRPr="00583B71">
        <w:rPr>
          <w:rFonts w:cs="Calibri"/>
          <w:bCs/>
          <w:color w:val="000000"/>
          <w:sz w:val="24"/>
          <w:szCs w:val="24"/>
        </w:rPr>
        <w:t xml:space="preserve">Det er på baggrund af </w:t>
      </w:r>
      <w:proofErr w:type="gramStart"/>
      <w:r>
        <w:rPr>
          <w:rFonts w:cs="Calibri"/>
          <w:bCs/>
          <w:color w:val="000000"/>
          <w:sz w:val="24"/>
          <w:szCs w:val="24"/>
        </w:rPr>
        <w:t>godkendelser(</w:t>
      </w:r>
      <w:proofErr w:type="gramEnd"/>
      <w:r>
        <w:rPr>
          <w:rFonts w:cs="Calibri"/>
          <w:bCs/>
          <w:color w:val="000000"/>
          <w:sz w:val="24"/>
          <w:szCs w:val="24"/>
        </w:rPr>
        <w:t>sv.t ’</w:t>
      </w:r>
      <w:proofErr w:type="spellStart"/>
      <w:r w:rsidRPr="00583B71">
        <w:rPr>
          <w:rFonts w:cs="Calibri"/>
          <w:bCs/>
          <w:color w:val="000000"/>
          <w:sz w:val="24"/>
          <w:szCs w:val="24"/>
        </w:rPr>
        <w:t>underskifter</w:t>
      </w:r>
      <w:proofErr w:type="spellEnd"/>
      <w:r>
        <w:rPr>
          <w:rFonts w:cs="Calibri"/>
          <w:bCs/>
          <w:color w:val="000000"/>
          <w:sz w:val="24"/>
          <w:szCs w:val="24"/>
        </w:rPr>
        <w:t>’) i</w:t>
      </w:r>
      <w:r w:rsidRPr="00583B71">
        <w:rPr>
          <w:rFonts w:cs="Calibri"/>
          <w:bCs/>
          <w:color w:val="000000"/>
          <w:sz w:val="24"/>
          <w:szCs w:val="24"/>
        </w:rPr>
        <w:t xml:space="preserve"> </w:t>
      </w:r>
      <w:hyperlink r:id="rId10" w:history="1">
        <w:r w:rsidRPr="00583B71">
          <w:rPr>
            <w:rStyle w:val="Hyperlink"/>
            <w:rFonts w:cs="Calibri"/>
            <w:bCs/>
            <w:sz w:val="24"/>
            <w:szCs w:val="24"/>
          </w:rPr>
          <w:t>logbog.net</w:t>
        </w:r>
      </w:hyperlink>
      <w:r w:rsidRPr="00583B71">
        <w:rPr>
          <w:rFonts w:cs="Calibri"/>
          <w:bCs/>
          <w:color w:val="000000"/>
          <w:sz w:val="24"/>
          <w:szCs w:val="24"/>
        </w:rPr>
        <w:t xml:space="preserve"> at Sundhedsstyrelsen </w:t>
      </w:r>
      <w:r>
        <w:rPr>
          <w:rFonts w:cs="Calibri"/>
          <w:bCs/>
          <w:color w:val="000000"/>
          <w:sz w:val="24"/>
          <w:szCs w:val="24"/>
        </w:rPr>
        <w:t>udsteder</w:t>
      </w:r>
      <w:r w:rsidRPr="00583B71">
        <w:rPr>
          <w:rFonts w:cs="Calibri"/>
          <w:bCs/>
          <w:color w:val="000000"/>
          <w:sz w:val="24"/>
          <w:szCs w:val="24"/>
        </w:rPr>
        <w:t xml:space="preserve"> autorisation som speciallæge.</w:t>
      </w:r>
    </w:p>
    <w:p w:rsidR="00EC7E49" w:rsidRPr="00583B71" w:rsidRDefault="00EC7E49" w:rsidP="00653032">
      <w:pPr>
        <w:widowControl w:val="0"/>
        <w:spacing w:after="0" w:line="240" w:lineRule="auto"/>
        <w:rPr>
          <w:rFonts w:cs="Calibri"/>
          <w:b/>
          <w:bCs/>
          <w:color w:val="000000"/>
          <w:sz w:val="24"/>
          <w:szCs w:val="24"/>
        </w:rPr>
      </w:pPr>
    </w:p>
    <w:p w:rsidR="00EC7E49" w:rsidRPr="00583B71" w:rsidRDefault="00EC7E49" w:rsidP="00493978">
      <w:pPr>
        <w:pStyle w:val="Listeafsnit"/>
        <w:keepNext/>
        <w:widowControl w:val="0"/>
        <w:numPr>
          <w:ilvl w:val="0"/>
          <w:numId w:val="2"/>
        </w:numPr>
        <w:spacing w:after="0" w:line="240" w:lineRule="auto"/>
        <w:outlineLvl w:val="0"/>
        <w:rPr>
          <w:rFonts w:cs="Calibri"/>
          <w:b/>
          <w:bCs/>
          <w:kern w:val="32"/>
          <w:sz w:val="32"/>
          <w:szCs w:val="32"/>
        </w:rPr>
      </w:pPr>
      <w:bookmarkStart w:id="40" w:name="_Toc405229261"/>
      <w:r w:rsidRPr="00583B71">
        <w:rPr>
          <w:rFonts w:cs="Calibri"/>
          <w:b/>
          <w:bCs/>
          <w:kern w:val="32"/>
          <w:sz w:val="32"/>
          <w:szCs w:val="32"/>
        </w:rPr>
        <w:t>Opbygning af speciallægeuddannelsen i Gynækologi og Obstetrik</w:t>
      </w:r>
      <w:bookmarkEnd w:id="40"/>
    </w:p>
    <w:p w:rsidR="00EC7E49" w:rsidRPr="00583B71" w:rsidRDefault="00EC7E49" w:rsidP="00653032">
      <w:pPr>
        <w:widowControl w:val="0"/>
        <w:spacing w:after="0" w:line="240" w:lineRule="auto"/>
        <w:rPr>
          <w:rFonts w:cs="Calibri"/>
          <w:sz w:val="24"/>
          <w:szCs w:val="20"/>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EC7E49" w:rsidRPr="00583B71" w:rsidRDefault="00EC7E49" w:rsidP="007438F6">
      <w:pPr>
        <w:widowControl w:val="0"/>
        <w:spacing w:after="0" w:line="240" w:lineRule="auto"/>
        <w:rPr>
          <w:rFonts w:cs="Calibri"/>
          <w:sz w:val="24"/>
          <w:szCs w:val="20"/>
        </w:rPr>
      </w:pPr>
      <w:r w:rsidRPr="00583B71">
        <w:rPr>
          <w:rFonts w:cs="Calibri"/>
          <w:sz w:val="24"/>
          <w:szCs w:val="20"/>
        </w:rPr>
        <w:t xml:space="preserve">Uddannelsens varighed og indhold er beskrevet i den nationale </w:t>
      </w:r>
      <w:hyperlink r:id="rId11" w:history="1">
        <w:r w:rsidRPr="00583B71">
          <w:rPr>
            <w:rStyle w:val="Hyperlink"/>
            <w:rFonts w:cs="Calibri"/>
            <w:sz w:val="24"/>
            <w:szCs w:val="20"/>
          </w:rPr>
          <w:t>målbeskrivelsen fra nov. 2013</w:t>
        </w:r>
      </w:hyperlink>
    </w:p>
    <w:p w:rsidR="00EC7E49" w:rsidRPr="00583B71" w:rsidRDefault="00DF4675" w:rsidP="007438F6">
      <w:pPr>
        <w:widowControl w:val="0"/>
        <w:spacing w:after="0" w:line="240" w:lineRule="auto"/>
        <w:rPr>
          <w:rFonts w:cs="Calibri"/>
          <w:sz w:val="24"/>
          <w:szCs w:val="20"/>
        </w:rPr>
      </w:pPr>
      <w:hyperlink r:id="rId12" w:history="1">
        <w:r w:rsidR="00EC7E49" w:rsidRPr="00583B71">
          <w:rPr>
            <w:rStyle w:val="Hyperlink"/>
            <w:rFonts w:cs="Calibri"/>
            <w:sz w:val="24"/>
            <w:szCs w:val="20"/>
          </w:rPr>
          <w:t>Oversigt over speciallægeuddannelsens opbygning i øst</w:t>
        </w:r>
      </w:hyperlink>
      <w:r w:rsidR="00EC7E49" w:rsidRPr="00583B71">
        <w:rPr>
          <w:rFonts w:cs="Calibri"/>
          <w:sz w:val="24"/>
          <w:szCs w:val="20"/>
        </w:rPr>
        <w:t xml:space="preserve"> </w:t>
      </w:r>
    </w:p>
    <w:p w:rsidR="00EC7E49" w:rsidRPr="00583B71" w:rsidRDefault="00DF4675" w:rsidP="007438F6">
      <w:pPr>
        <w:widowControl w:val="0"/>
        <w:spacing w:after="0" w:line="240" w:lineRule="auto"/>
        <w:rPr>
          <w:rFonts w:cs="Calibri"/>
          <w:sz w:val="24"/>
          <w:szCs w:val="20"/>
        </w:rPr>
      </w:pPr>
      <w:hyperlink r:id="rId13" w:history="1">
        <w:r w:rsidR="00EC7E49" w:rsidRPr="00583B71">
          <w:rPr>
            <w:rStyle w:val="Hyperlink"/>
            <w:rFonts w:cs="Calibri"/>
            <w:sz w:val="24"/>
            <w:szCs w:val="20"/>
          </w:rPr>
          <w:t xml:space="preserve">Introduktionsstillinger i gynækologi og obstetrik i øst </w:t>
        </w:r>
      </w:hyperlink>
      <w:r w:rsidR="00EC7E49" w:rsidRPr="00583B71">
        <w:rPr>
          <w:rFonts w:cs="Calibri"/>
          <w:sz w:val="24"/>
          <w:szCs w:val="20"/>
        </w:rPr>
        <w:t xml:space="preserve"> </w:t>
      </w:r>
    </w:p>
    <w:p w:rsidR="00EC7E49" w:rsidRPr="00583B71" w:rsidRDefault="00DF4675" w:rsidP="007438F6">
      <w:pPr>
        <w:widowControl w:val="0"/>
        <w:spacing w:after="0" w:line="240" w:lineRule="auto"/>
        <w:rPr>
          <w:rFonts w:cs="Calibri"/>
          <w:sz w:val="24"/>
          <w:szCs w:val="20"/>
        </w:rPr>
      </w:pPr>
      <w:hyperlink r:id="rId14" w:history="1">
        <w:r w:rsidR="00EC7E49" w:rsidRPr="00583B71">
          <w:rPr>
            <w:rStyle w:val="Hyperlink"/>
            <w:rFonts w:cs="Calibri"/>
            <w:sz w:val="24"/>
            <w:szCs w:val="20"/>
          </w:rPr>
          <w:t xml:space="preserve">Sammensætning af i hoveduddannelsesstillinger i gynækologi og obstetrik i øst </w:t>
        </w:r>
      </w:hyperlink>
      <w:r w:rsidR="00EC7E49" w:rsidRPr="00583B71">
        <w:rPr>
          <w:rFonts w:cs="Calibri"/>
          <w:sz w:val="24"/>
          <w:szCs w:val="20"/>
        </w:rPr>
        <w:t xml:space="preserve"> </w:t>
      </w:r>
      <w:bookmarkStart w:id="41" w:name="_Toc62234158"/>
      <w:bookmarkStart w:id="42" w:name="_Toc253695307"/>
      <w:bookmarkStart w:id="43" w:name="_Toc280209053"/>
      <w:bookmarkStart w:id="44" w:name="_Toc280210172"/>
      <w:bookmarkStart w:id="45" w:name="_Toc280210254"/>
      <w:bookmarkStart w:id="46" w:name="_Toc280211220"/>
      <w:bookmarkStart w:id="47" w:name="_Toc280211342"/>
      <w:bookmarkStart w:id="48" w:name="_Toc280211545"/>
      <w:bookmarkStart w:id="49" w:name="_Toc280211600"/>
      <w:bookmarkStart w:id="50" w:name="_Toc280211689"/>
      <w:bookmarkStart w:id="51" w:name="_Toc280211829"/>
      <w:bookmarkStart w:id="52" w:name="_Toc280212114"/>
      <w:bookmarkStart w:id="53" w:name="_Toc280212400"/>
      <w:bookmarkStart w:id="54" w:name="_Toc280212753"/>
      <w:bookmarkStart w:id="55" w:name="_Toc54501085"/>
    </w:p>
    <w:p w:rsidR="00EC7E49" w:rsidRPr="00583B71" w:rsidRDefault="00EC7E49" w:rsidP="007438F6">
      <w:pPr>
        <w:widowControl w:val="0"/>
        <w:spacing w:after="0" w:line="240" w:lineRule="auto"/>
        <w:rPr>
          <w:rFonts w:cs="Calibri"/>
          <w:sz w:val="24"/>
          <w:szCs w:val="20"/>
        </w:rPr>
      </w:pPr>
    </w:p>
    <w:p w:rsidR="00EC7E49" w:rsidRPr="00583B71" w:rsidRDefault="00EC7E49" w:rsidP="007438F6">
      <w:pPr>
        <w:widowControl w:val="0"/>
        <w:spacing w:after="0" w:line="240" w:lineRule="auto"/>
        <w:rPr>
          <w:rFonts w:cs="Calibri"/>
          <w:b/>
          <w:sz w:val="24"/>
          <w:szCs w:val="20"/>
        </w:rPr>
      </w:pPr>
      <w:r w:rsidRPr="00583B71">
        <w:rPr>
          <w:rFonts w:cs="Calibri"/>
          <w:b/>
          <w:sz w:val="24"/>
          <w:szCs w:val="20"/>
        </w:rPr>
        <w:t>Beskrivelse af ansættelsessted(er) der indgår i uddannelsen</w:t>
      </w:r>
    </w:p>
    <w:p w:rsidR="00EC7E49" w:rsidRPr="00583B71" w:rsidRDefault="00EC7E49" w:rsidP="007438F6">
      <w:pPr>
        <w:widowControl w:val="0"/>
        <w:spacing w:after="0" w:line="240" w:lineRule="auto"/>
        <w:rPr>
          <w:rFonts w:cs="Calibri"/>
          <w:sz w:val="24"/>
          <w:szCs w:val="20"/>
        </w:rPr>
      </w:pPr>
    </w:p>
    <w:bookmarkEnd w:id="41"/>
    <w:bookmarkEnd w:id="42"/>
    <w:bookmarkEnd w:id="43"/>
    <w:bookmarkEnd w:id="44"/>
    <w:bookmarkEnd w:id="45"/>
    <w:bookmarkEnd w:id="46"/>
    <w:bookmarkEnd w:id="47"/>
    <w:bookmarkEnd w:id="48"/>
    <w:bookmarkEnd w:id="49"/>
    <w:bookmarkEnd w:id="50"/>
    <w:bookmarkEnd w:id="51"/>
    <w:bookmarkEnd w:id="52"/>
    <w:bookmarkEnd w:id="53"/>
    <w:bookmarkEnd w:id="54"/>
    <w:p w:rsidR="00EC7E49" w:rsidRPr="00583B71" w:rsidRDefault="00EC7E49" w:rsidP="007438F6">
      <w:pPr>
        <w:widowControl w:val="0"/>
        <w:spacing w:after="0" w:line="240" w:lineRule="auto"/>
        <w:rPr>
          <w:rFonts w:cs="Calibri"/>
          <w:sz w:val="24"/>
          <w:szCs w:val="20"/>
        </w:rPr>
      </w:pPr>
      <w:r w:rsidRPr="00583B71">
        <w:rPr>
          <w:rFonts w:cs="Calibri"/>
          <w:sz w:val="24"/>
          <w:szCs w:val="20"/>
        </w:rPr>
        <w:t>Flg</w:t>
      </w:r>
      <w:r>
        <w:rPr>
          <w:rFonts w:cs="Calibri"/>
          <w:sz w:val="24"/>
          <w:szCs w:val="20"/>
        </w:rPr>
        <w:t>.</w:t>
      </w:r>
      <w:r w:rsidRPr="00583B71">
        <w:rPr>
          <w:rFonts w:cs="Calibri"/>
          <w:sz w:val="24"/>
          <w:szCs w:val="20"/>
        </w:rPr>
        <w:t xml:space="preserve"> hospital indgår i denne introduktions </w:t>
      </w:r>
      <w:proofErr w:type="gramStart"/>
      <w:r w:rsidRPr="00583B71">
        <w:rPr>
          <w:rFonts w:cs="Calibri"/>
          <w:sz w:val="24"/>
          <w:szCs w:val="20"/>
        </w:rPr>
        <w:t xml:space="preserve">uddannelse </w:t>
      </w:r>
      <w:r>
        <w:rPr>
          <w:rFonts w:cs="Calibri"/>
          <w:sz w:val="24"/>
          <w:szCs w:val="20"/>
        </w:rPr>
        <w:t>:</w:t>
      </w:r>
      <w:proofErr w:type="gramEnd"/>
      <w:r>
        <w:rPr>
          <w:rFonts w:cs="Calibri"/>
          <w:sz w:val="24"/>
          <w:szCs w:val="20"/>
        </w:rPr>
        <w:t xml:space="preserve"> </w:t>
      </w:r>
      <w:r w:rsidRPr="00006EC9">
        <w:rPr>
          <w:rFonts w:cs="Calibri"/>
          <w:color w:val="FF0000"/>
          <w:sz w:val="24"/>
          <w:szCs w:val="20"/>
        </w:rPr>
        <w:t>HOLBÆK SYGEHUS</w:t>
      </w:r>
    </w:p>
    <w:bookmarkEnd w:id="55"/>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Holbæk Sygehus er en del af Sygehus Nord i Region Sjælland og har et befolkningsunderlag på ca. 140.000 indbyggere, men har også funktioner specielt indenfor obstetrikken svarende til et </w:t>
      </w:r>
      <w:r w:rsidRPr="00006EC9">
        <w:rPr>
          <w:rFonts w:asciiTheme="minorHAnsi" w:hAnsiTheme="minorHAnsi" w:cstheme="minorHAnsi"/>
          <w:color w:val="FF0000"/>
          <w:sz w:val="24"/>
          <w:szCs w:val="24"/>
        </w:rPr>
        <w:lastRenderedPageBreak/>
        <w:t xml:space="preserve">befolkningstal på 280.000. </w:t>
      </w:r>
      <w:proofErr w:type="spellStart"/>
      <w:proofErr w:type="gramStart"/>
      <w:r w:rsidRPr="00006EC9">
        <w:rPr>
          <w:rFonts w:asciiTheme="minorHAnsi" w:hAnsiTheme="minorHAnsi" w:cstheme="minorHAnsi"/>
          <w:color w:val="FF0000"/>
          <w:sz w:val="24"/>
          <w:szCs w:val="24"/>
        </w:rPr>
        <w:t>Gyn</w:t>
      </w:r>
      <w:proofErr w:type="spellEnd"/>
      <w:r w:rsidRPr="00006EC9">
        <w:rPr>
          <w:rFonts w:asciiTheme="minorHAnsi" w:hAnsiTheme="minorHAnsi" w:cstheme="minorHAnsi"/>
          <w:color w:val="FF0000"/>
          <w:sz w:val="24"/>
          <w:szCs w:val="24"/>
        </w:rPr>
        <w:t>./</w:t>
      </w:r>
      <w:proofErr w:type="spellStart"/>
      <w:proofErr w:type="gramEnd"/>
      <w:r w:rsidRPr="00006EC9">
        <w:rPr>
          <w:rFonts w:asciiTheme="minorHAnsi" w:hAnsiTheme="minorHAnsi" w:cstheme="minorHAnsi"/>
          <w:color w:val="FF0000"/>
          <w:sz w:val="24"/>
          <w:szCs w:val="24"/>
        </w:rPr>
        <w:t>obst</w:t>
      </w:r>
      <w:proofErr w:type="spellEnd"/>
      <w:r w:rsidRPr="00006EC9">
        <w:rPr>
          <w:rFonts w:asciiTheme="minorHAnsi" w:hAnsiTheme="minorHAnsi" w:cstheme="minorHAnsi"/>
          <w:color w:val="FF0000"/>
          <w:sz w:val="24"/>
          <w:szCs w:val="24"/>
        </w:rPr>
        <w:t xml:space="preserve">. afd. er godkendt til klinisk uddannelse og videreuddannelse til henholdsvis selvstændigt virke som læge, almen praktiserende læge og speciallæge. Der er et formaliseret samarbejde med Rigshospitalet og Herlev sygehus omkring H2-forløbet i forbindelse med hoveduddannelsen.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Personale.</w:t>
      </w:r>
    </w:p>
    <w:p w:rsidR="00006EC9" w:rsidRPr="00006EC9" w:rsidRDefault="001F696D" w:rsidP="00006EC9">
      <w:pPr>
        <w:widowControl w:val="0"/>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t>Den faste stab udgøres af 6</w:t>
      </w:r>
      <w:r w:rsidR="00006EC9" w:rsidRPr="00006EC9">
        <w:rPr>
          <w:rFonts w:asciiTheme="minorHAnsi" w:hAnsiTheme="minorHAnsi" w:cstheme="minorHAnsi"/>
          <w:color w:val="FF0000"/>
          <w:sz w:val="24"/>
          <w:szCs w:val="24"/>
        </w:rPr>
        <w:t xml:space="preserve"> overlæger, 3 afdelingslæger og 1 ultralydslæge.</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Afdelingen har ca. 10 uddannelseslæger. 1-3 i hoveduddannelse i H2 forløb, 4 introduktionslæger og 4 læger i blok til almen praksis.</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Afdelingsafsnit.</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Kirurgisk/gynækologisk sengeafsnit 12.5:</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På kirurgisk/gynækologisk sengeafsnit 12.5 behandles akutte gynækologiske patienter.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Kirurgisk/gynækologisk sengeafsnit 09.5:</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På kirurgisk/gynækologisk sengeafsnit 09.5 ligger de </w:t>
      </w:r>
      <w:proofErr w:type="spellStart"/>
      <w:r w:rsidRPr="00006EC9">
        <w:rPr>
          <w:rFonts w:asciiTheme="minorHAnsi" w:hAnsiTheme="minorHAnsi" w:cstheme="minorHAnsi"/>
          <w:color w:val="FF0000"/>
          <w:sz w:val="24"/>
          <w:szCs w:val="24"/>
        </w:rPr>
        <w:t>elektive</w:t>
      </w:r>
      <w:proofErr w:type="spellEnd"/>
      <w:r w:rsidRPr="00006EC9">
        <w:rPr>
          <w:rFonts w:asciiTheme="minorHAnsi" w:hAnsiTheme="minorHAnsi" w:cstheme="minorHAnsi"/>
          <w:color w:val="FF0000"/>
          <w:sz w:val="24"/>
          <w:szCs w:val="24"/>
        </w:rPr>
        <w:t xml:space="preserve"> operationspatienter som skal opereres på COP. Sengeafsnittet lukker fredag kl. 20.00 hvor patienter, der ikke kan udskrives overflyttes til 12.5.</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Fødegangen 05-3:</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Fødegangen med tilhørende barselsafsnit, har 4 fødestuer, 4 undersøgelsesstuer og 4 barsels-stuer.</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Svangre- og barselsafsnittet 06-3:</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Svangre/barselsafsnit er normeret med 19 senge og 19 vugger.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Operationsafsnit:</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Central OP:</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Operationsafsnittet er beliggende på 1. sal i østfløj 2, hvor afd. deler operationsgang med kirurgisk og ortopædkirurgisk afd. </w:t>
      </w:r>
      <w:proofErr w:type="spellStart"/>
      <w:r w:rsidRPr="00006EC9">
        <w:rPr>
          <w:rFonts w:asciiTheme="minorHAnsi" w:hAnsiTheme="minorHAnsi" w:cstheme="minorHAnsi"/>
          <w:color w:val="FF0000"/>
          <w:sz w:val="24"/>
          <w:szCs w:val="24"/>
        </w:rPr>
        <w:t>Gyn</w:t>
      </w:r>
      <w:proofErr w:type="spellEnd"/>
      <w:r w:rsidRPr="00006EC9">
        <w:rPr>
          <w:rFonts w:asciiTheme="minorHAnsi" w:hAnsiTheme="minorHAnsi" w:cstheme="minorHAnsi"/>
          <w:color w:val="FF0000"/>
          <w:sz w:val="24"/>
          <w:szCs w:val="24"/>
        </w:rPr>
        <w:t xml:space="preserve">. afd. råder normalt over OP-stue 2 og 3 og har ét </w:t>
      </w:r>
      <w:r w:rsidR="001F696D">
        <w:rPr>
          <w:rFonts w:asciiTheme="minorHAnsi" w:hAnsiTheme="minorHAnsi" w:cstheme="minorHAnsi"/>
          <w:color w:val="FF0000"/>
          <w:sz w:val="24"/>
          <w:szCs w:val="24"/>
        </w:rPr>
        <w:t>operationsleje hver mandag, onsdag torsdag og fredag. Mandag</w:t>
      </w:r>
      <w:r w:rsidRPr="00006EC9">
        <w:rPr>
          <w:rFonts w:asciiTheme="minorHAnsi" w:hAnsiTheme="minorHAnsi" w:cstheme="minorHAnsi"/>
          <w:color w:val="FF0000"/>
          <w:sz w:val="24"/>
          <w:szCs w:val="24"/>
        </w:rPr>
        <w:t xml:space="preserve"> er </w:t>
      </w:r>
      <w:proofErr w:type="spellStart"/>
      <w:r w:rsidRPr="00006EC9">
        <w:rPr>
          <w:rFonts w:asciiTheme="minorHAnsi" w:hAnsiTheme="minorHAnsi" w:cstheme="minorHAnsi"/>
          <w:color w:val="FF0000"/>
          <w:sz w:val="24"/>
          <w:szCs w:val="24"/>
        </w:rPr>
        <w:t>sectiodag</w:t>
      </w:r>
      <w:proofErr w:type="spellEnd"/>
      <w:r w:rsidRPr="00006EC9">
        <w:rPr>
          <w:rFonts w:asciiTheme="minorHAnsi" w:hAnsiTheme="minorHAnsi" w:cstheme="minorHAnsi"/>
          <w:color w:val="FF0000"/>
          <w:sz w:val="24"/>
          <w:szCs w:val="24"/>
        </w:rPr>
        <w:t xml:space="preserve">.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Dagkirurgisk afsnit:</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På dagkirurgisk afsnit 44-3 har gynækologisk afdeling en stue </w:t>
      </w:r>
      <w:proofErr w:type="spellStart"/>
      <w:proofErr w:type="gramStart"/>
      <w:r w:rsidR="001F696D">
        <w:rPr>
          <w:rFonts w:asciiTheme="minorHAnsi" w:hAnsiTheme="minorHAnsi" w:cstheme="minorHAnsi"/>
          <w:color w:val="FF0000"/>
          <w:sz w:val="24"/>
          <w:szCs w:val="24"/>
        </w:rPr>
        <w:t>mandag,</w:t>
      </w:r>
      <w:r w:rsidRPr="00006EC9">
        <w:rPr>
          <w:rFonts w:asciiTheme="minorHAnsi" w:hAnsiTheme="minorHAnsi" w:cstheme="minorHAnsi"/>
          <w:color w:val="FF0000"/>
          <w:sz w:val="24"/>
          <w:szCs w:val="24"/>
        </w:rPr>
        <w:t>tirsdag</w:t>
      </w:r>
      <w:proofErr w:type="spellEnd"/>
      <w:proofErr w:type="gramEnd"/>
      <w:r w:rsidRPr="00006EC9">
        <w:rPr>
          <w:rFonts w:asciiTheme="minorHAnsi" w:hAnsiTheme="minorHAnsi" w:cstheme="minorHAnsi"/>
          <w:color w:val="FF0000"/>
          <w:sz w:val="24"/>
          <w:szCs w:val="24"/>
        </w:rPr>
        <w:t xml:space="preserve"> og torsdag til ambulant kirurgi.</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Ambulatoriefunktioner: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Gynækologisk </w:t>
      </w:r>
      <w:proofErr w:type="spellStart"/>
      <w:r w:rsidRPr="00006EC9">
        <w:rPr>
          <w:rFonts w:asciiTheme="minorHAnsi" w:hAnsiTheme="minorHAnsi" w:cstheme="minorHAnsi"/>
          <w:color w:val="FF0000"/>
          <w:sz w:val="24"/>
          <w:szCs w:val="24"/>
        </w:rPr>
        <w:t>amb</w:t>
      </w:r>
      <w:proofErr w:type="spellEnd"/>
      <w:r w:rsidRPr="00006EC9">
        <w:rPr>
          <w:rFonts w:asciiTheme="minorHAnsi" w:hAnsiTheme="minorHAnsi" w:cstheme="minorHAnsi"/>
          <w:color w:val="FF0000"/>
          <w:sz w:val="24"/>
          <w:szCs w:val="24"/>
        </w:rPr>
        <w:t>. Ligger i stueetagen 09.2, og råder over 5 undersøgelsesstuer.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Der er alle hverdage 1-2 reservelægeambulatorier og minimum </w:t>
      </w:r>
      <w:proofErr w:type="gramStart"/>
      <w:r w:rsidRPr="00006EC9">
        <w:rPr>
          <w:rFonts w:asciiTheme="minorHAnsi" w:hAnsiTheme="minorHAnsi" w:cstheme="minorHAnsi"/>
          <w:color w:val="FF0000"/>
          <w:sz w:val="24"/>
          <w:szCs w:val="24"/>
        </w:rPr>
        <w:t>et overlæge</w:t>
      </w:r>
      <w:proofErr w:type="gramEnd"/>
      <w:r w:rsidRPr="00006EC9">
        <w:rPr>
          <w:rFonts w:asciiTheme="minorHAnsi" w:hAnsiTheme="minorHAnsi" w:cstheme="minorHAnsi"/>
          <w:color w:val="FF0000"/>
          <w:sz w:val="24"/>
          <w:szCs w:val="24"/>
        </w:rPr>
        <w:t>/R1 ambulatorium. Nogle dage er der sygeplejeambulatorium, hvor der ses abortpatienter</w:t>
      </w:r>
      <w:r w:rsidR="00623DB5">
        <w:rPr>
          <w:rFonts w:asciiTheme="minorHAnsi" w:hAnsiTheme="minorHAnsi" w:cstheme="minorHAnsi"/>
          <w:color w:val="FF0000"/>
          <w:sz w:val="24"/>
          <w:szCs w:val="24"/>
        </w:rPr>
        <w:t>, sterilisationspatienter</w:t>
      </w:r>
      <w:r w:rsidRPr="00006EC9">
        <w:rPr>
          <w:rFonts w:asciiTheme="minorHAnsi" w:hAnsiTheme="minorHAnsi" w:cstheme="minorHAnsi"/>
          <w:color w:val="FF0000"/>
          <w:sz w:val="24"/>
          <w:szCs w:val="24"/>
        </w:rPr>
        <w:t xml:space="preserve"> og lig</w:t>
      </w:r>
      <w:r w:rsidR="00623DB5">
        <w:rPr>
          <w:rFonts w:asciiTheme="minorHAnsi" w:hAnsiTheme="minorHAnsi" w:cstheme="minorHAnsi"/>
          <w:color w:val="FF0000"/>
          <w:sz w:val="24"/>
          <w:szCs w:val="24"/>
        </w:rPr>
        <w:t>n., eller foretages mini</w:t>
      </w:r>
      <w:r w:rsidR="00C170B8">
        <w:rPr>
          <w:rFonts w:asciiTheme="minorHAnsi" w:hAnsiTheme="minorHAnsi" w:cstheme="minorHAnsi"/>
          <w:color w:val="FF0000"/>
          <w:sz w:val="24"/>
          <w:szCs w:val="24"/>
        </w:rPr>
        <w:t>-</w:t>
      </w:r>
      <w:proofErr w:type="spellStart"/>
      <w:r w:rsidR="00623DB5">
        <w:rPr>
          <w:rFonts w:asciiTheme="minorHAnsi" w:hAnsiTheme="minorHAnsi" w:cstheme="minorHAnsi"/>
          <w:color w:val="FF0000"/>
          <w:sz w:val="24"/>
          <w:szCs w:val="24"/>
        </w:rPr>
        <w:t>hysteroskopi</w:t>
      </w:r>
      <w:proofErr w:type="spellEnd"/>
      <w:r w:rsidRPr="00006EC9">
        <w:rPr>
          <w:rFonts w:asciiTheme="minorHAnsi" w:hAnsiTheme="minorHAnsi" w:cstheme="minorHAnsi"/>
          <w:color w:val="FF0000"/>
          <w:sz w:val="24"/>
          <w:szCs w:val="24"/>
        </w:rPr>
        <w:t>.</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På alle hverdage 8.15 er der ambulatorium for tidligt gravide med blødning. Patienter kan henvende sig efter at have talt med egen læge. Der behøver ikke have været kontakt til læge eller ambulatoriet i afdelingen. Patienterne skal alle have besked på at møde 8.15 og bliver set af sygeplejerske efter tur.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Gynækologisk ambulatorium fungerer som bølgeambulatorium, dvs. at der er afsat tid på bagvagtens stue til supervision af forvagten.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De patienter, som skal opereres, bookes som hovedregel direkte på operationsprogrammet i </w:t>
      </w:r>
      <w:r w:rsidRPr="00006EC9">
        <w:rPr>
          <w:rFonts w:asciiTheme="minorHAnsi" w:hAnsiTheme="minorHAnsi" w:cstheme="minorHAnsi"/>
          <w:color w:val="FF0000"/>
          <w:sz w:val="24"/>
          <w:szCs w:val="24"/>
        </w:rPr>
        <w:lastRenderedPageBreak/>
        <w:t>computeren på ambulatoriestuen, imens patienten er til stede og kan få datoen. Patienten kan så i mange tilfælde møde fastende direkte på 09.5 på operationsdagen. Hvis direkte bookning ikke kan lade sig gøre</w:t>
      </w:r>
      <w:r w:rsidR="00C170B8">
        <w:rPr>
          <w:rFonts w:asciiTheme="minorHAnsi" w:hAnsiTheme="minorHAnsi" w:cstheme="minorHAnsi"/>
          <w:color w:val="FF0000"/>
          <w:sz w:val="24"/>
          <w:szCs w:val="24"/>
        </w:rPr>
        <w:t xml:space="preserve"> indenfor 30 dage</w:t>
      </w:r>
      <w:r w:rsidRPr="00006EC9">
        <w:rPr>
          <w:rFonts w:asciiTheme="minorHAnsi" w:hAnsiTheme="minorHAnsi" w:cstheme="minorHAnsi"/>
          <w:color w:val="FF0000"/>
          <w:sz w:val="24"/>
          <w:szCs w:val="24"/>
        </w:rPr>
        <w:t>, sk</w:t>
      </w:r>
      <w:r w:rsidR="00C170B8">
        <w:rPr>
          <w:rFonts w:asciiTheme="minorHAnsi" w:hAnsiTheme="minorHAnsi" w:cstheme="minorHAnsi"/>
          <w:color w:val="FF0000"/>
          <w:sz w:val="24"/>
          <w:szCs w:val="24"/>
        </w:rPr>
        <w:t xml:space="preserve">al Ledende Overlæge Lisa Bang </w:t>
      </w:r>
      <w:proofErr w:type="gramStart"/>
      <w:r w:rsidR="00C170B8">
        <w:rPr>
          <w:rFonts w:asciiTheme="minorHAnsi" w:hAnsiTheme="minorHAnsi" w:cstheme="minorHAnsi"/>
          <w:color w:val="FF0000"/>
          <w:sz w:val="24"/>
          <w:szCs w:val="24"/>
        </w:rPr>
        <w:t xml:space="preserve">kontaktes </w:t>
      </w:r>
      <w:r w:rsidRPr="00006EC9">
        <w:rPr>
          <w:rFonts w:asciiTheme="minorHAnsi" w:hAnsiTheme="minorHAnsi" w:cstheme="minorHAnsi"/>
          <w:color w:val="FF0000"/>
          <w:sz w:val="24"/>
          <w:szCs w:val="24"/>
        </w:rPr>
        <w:t>.</w:t>
      </w:r>
      <w:proofErr w:type="gramEnd"/>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Efter vagtskifte i hverdagen 15.30, kan forvagten hente en liste hos sekretærerne på 09.2 med oversigt over ledige tider i gynækologisk ambulatorium, som kan bruges til patienter, som har behov for </w:t>
      </w:r>
      <w:proofErr w:type="spellStart"/>
      <w:r w:rsidRPr="00006EC9">
        <w:rPr>
          <w:rFonts w:asciiTheme="minorHAnsi" w:hAnsiTheme="minorHAnsi" w:cstheme="minorHAnsi"/>
          <w:color w:val="FF0000"/>
          <w:sz w:val="24"/>
          <w:szCs w:val="24"/>
        </w:rPr>
        <w:t>subakut</w:t>
      </w:r>
      <w:proofErr w:type="spellEnd"/>
      <w:r w:rsidRPr="00006EC9">
        <w:rPr>
          <w:rFonts w:asciiTheme="minorHAnsi" w:hAnsiTheme="minorHAnsi" w:cstheme="minorHAnsi"/>
          <w:color w:val="FF0000"/>
          <w:sz w:val="24"/>
          <w:szCs w:val="24"/>
        </w:rPr>
        <w:t xml:space="preserve"> tid. Listen skal næste morgen gives til den sygeplejerske fra ambulatoriet som deltager i morgenkonferencen.</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proofErr w:type="spellStart"/>
      <w:r w:rsidRPr="00006EC9">
        <w:rPr>
          <w:rFonts w:asciiTheme="minorHAnsi" w:hAnsiTheme="minorHAnsi" w:cstheme="minorHAnsi"/>
          <w:color w:val="FF0000"/>
          <w:sz w:val="24"/>
          <w:szCs w:val="24"/>
        </w:rPr>
        <w:t>Svangreambulatoriet</w:t>
      </w:r>
      <w:proofErr w:type="spellEnd"/>
      <w:r w:rsidRPr="00006EC9">
        <w:rPr>
          <w:rFonts w:asciiTheme="minorHAnsi" w:hAnsiTheme="minorHAnsi" w:cstheme="minorHAnsi"/>
          <w:color w:val="FF0000"/>
          <w:sz w:val="24"/>
          <w:szCs w:val="24"/>
        </w:rPr>
        <w:t>:</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Alle gravide bliver tilbudt nakkefoldscanning grav. uge 11 – 13 og gennemscanning i uge 18 – 22 af </w:t>
      </w:r>
      <w:proofErr w:type="spellStart"/>
      <w:r w:rsidRPr="00006EC9">
        <w:rPr>
          <w:rFonts w:asciiTheme="minorHAnsi" w:hAnsiTheme="minorHAnsi" w:cstheme="minorHAnsi"/>
          <w:color w:val="FF0000"/>
          <w:sz w:val="24"/>
          <w:szCs w:val="24"/>
        </w:rPr>
        <w:t>jordmoder</w:t>
      </w:r>
      <w:proofErr w:type="spellEnd"/>
      <w:r w:rsidRPr="00006EC9">
        <w:rPr>
          <w:rFonts w:asciiTheme="minorHAnsi" w:hAnsiTheme="minorHAnsi" w:cstheme="minorHAnsi"/>
          <w:color w:val="FF0000"/>
          <w:sz w:val="24"/>
          <w:szCs w:val="24"/>
        </w:rPr>
        <w:t xml:space="preserve">. Alle gravide tilbydes jordmoderkontroller i </w:t>
      </w:r>
      <w:proofErr w:type="spellStart"/>
      <w:r w:rsidRPr="00006EC9">
        <w:rPr>
          <w:rFonts w:asciiTheme="minorHAnsi" w:hAnsiTheme="minorHAnsi" w:cstheme="minorHAnsi"/>
          <w:color w:val="FF0000"/>
          <w:sz w:val="24"/>
          <w:szCs w:val="24"/>
        </w:rPr>
        <w:t>svangreambulatoriet</w:t>
      </w:r>
      <w:proofErr w:type="spellEnd"/>
      <w:r w:rsidRPr="00006EC9">
        <w:rPr>
          <w:rFonts w:asciiTheme="minorHAnsi" w:hAnsiTheme="minorHAnsi" w:cstheme="minorHAnsi"/>
          <w:color w:val="FF0000"/>
          <w:sz w:val="24"/>
          <w:szCs w:val="24"/>
        </w:rPr>
        <w:t>. Risikograviditeterne følge</w:t>
      </w:r>
      <w:r w:rsidR="00BC4E44">
        <w:rPr>
          <w:rFonts w:asciiTheme="minorHAnsi" w:hAnsiTheme="minorHAnsi" w:cstheme="minorHAnsi"/>
          <w:color w:val="FF0000"/>
          <w:sz w:val="24"/>
          <w:szCs w:val="24"/>
        </w:rPr>
        <w:t>s af obstetrisk speciallæge tirs.</w:t>
      </w:r>
      <w:r w:rsidRPr="00006EC9">
        <w:rPr>
          <w:rFonts w:asciiTheme="minorHAnsi" w:hAnsiTheme="minorHAnsi" w:cstheme="minorHAnsi"/>
          <w:color w:val="FF0000"/>
          <w:sz w:val="24"/>
          <w:szCs w:val="24"/>
        </w:rPr>
        <w:t>, ons. og torsdag.</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Introduktionslægerne har en ugentlig dag i </w:t>
      </w:r>
      <w:proofErr w:type="spellStart"/>
      <w:r w:rsidRPr="00006EC9">
        <w:rPr>
          <w:rFonts w:asciiTheme="minorHAnsi" w:hAnsiTheme="minorHAnsi" w:cstheme="minorHAnsi"/>
          <w:color w:val="FF0000"/>
          <w:sz w:val="24"/>
          <w:szCs w:val="24"/>
        </w:rPr>
        <w:t>svangreambulatoriet</w:t>
      </w:r>
      <w:proofErr w:type="spellEnd"/>
      <w:r w:rsidRPr="00006EC9">
        <w:rPr>
          <w:rFonts w:asciiTheme="minorHAnsi" w:hAnsiTheme="minorHAnsi" w:cstheme="minorHAnsi"/>
          <w:color w:val="FF0000"/>
          <w:sz w:val="24"/>
          <w:szCs w:val="24"/>
        </w:rPr>
        <w:t xml:space="preserve">. Alle </w:t>
      </w:r>
      <w:proofErr w:type="gramStart"/>
      <w:r w:rsidRPr="00006EC9">
        <w:rPr>
          <w:rFonts w:asciiTheme="minorHAnsi" w:hAnsiTheme="minorHAnsi" w:cstheme="minorHAnsi"/>
          <w:color w:val="FF0000"/>
          <w:sz w:val="24"/>
          <w:szCs w:val="24"/>
        </w:rPr>
        <w:t>almen</w:t>
      </w:r>
      <w:proofErr w:type="gramEnd"/>
      <w:r w:rsidRPr="00006EC9">
        <w:rPr>
          <w:rFonts w:asciiTheme="minorHAnsi" w:hAnsiTheme="minorHAnsi" w:cstheme="minorHAnsi"/>
          <w:color w:val="FF0000"/>
          <w:sz w:val="24"/>
          <w:szCs w:val="24"/>
        </w:rPr>
        <w:t xml:space="preserve"> blok-læger får uddannelsesdag i </w:t>
      </w:r>
      <w:proofErr w:type="spellStart"/>
      <w:r w:rsidRPr="00006EC9">
        <w:rPr>
          <w:rFonts w:asciiTheme="minorHAnsi" w:hAnsiTheme="minorHAnsi" w:cstheme="minorHAnsi"/>
          <w:color w:val="FF0000"/>
          <w:sz w:val="24"/>
          <w:szCs w:val="24"/>
        </w:rPr>
        <w:t>svangreambulatoriet</w:t>
      </w:r>
      <w:proofErr w:type="spellEnd"/>
      <w:r w:rsidRPr="00006EC9">
        <w:rPr>
          <w:rFonts w:asciiTheme="minorHAnsi" w:hAnsiTheme="minorHAnsi" w:cstheme="minorHAnsi"/>
          <w:color w:val="FF0000"/>
          <w:sz w:val="24"/>
          <w:szCs w:val="24"/>
        </w:rPr>
        <w:t>.</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Afdelingens arbejdsområder: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Gynækologisk område varetager diagnostik og behandling af alle gynækologiske sygdomme. Operativ </w:t>
      </w:r>
      <w:proofErr w:type="spellStart"/>
      <w:r w:rsidRPr="00006EC9">
        <w:rPr>
          <w:rFonts w:asciiTheme="minorHAnsi" w:hAnsiTheme="minorHAnsi" w:cstheme="minorHAnsi"/>
          <w:color w:val="FF0000"/>
          <w:sz w:val="24"/>
          <w:szCs w:val="24"/>
        </w:rPr>
        <w:t>cancer-behandling</w:t>
      </w:r>
      <w:proofErr w:type="spellEnd"/>
      <w:r w:rsidRPr="00006EC9">
        <w:rPr>
          <w:rFonts w:asciiTheme="minorHAnsi" w:hAnsiTheme="minorHAnsi" w:cstheme="minorHAnsi"/>
          <w:color w:val="FF0000"/>
          <w:sz w:val="24"/>
          <w:szCs w:val="24"/>
        </w:rPr>
        <w:t xml:space="preserve"> er dog centraliseret, således at c. </w:t>
      </w:r>
      <w:proofErr w:type="spellStart"/>
      <w:r w:rsidRPr="00006EC9">
        <w:rPr>
          <w:rFonts w:asciiTheme="minorHAnsi" w:hAnsiTheme="minorHAnsi" w:cstheme="minorHAnsi"/>
          <w:color w:val="FF0000"/>
          <w:sz w:val="24"/>
          <w:szCs w:val="24"/>
        </w:rPr>
        <w:t>ovarii</w:t>
      </w:r>
      <w:proofErr w:type="spellEnd"/>
      <w:r w:rsidRPr="00006EC9">
        <w:rPr>
          <w:rFonts w:asciiTheme="minorHAnsi" w:hAnsiTheme="minorHAnsi" w:cstheme="minorHAnsi"/>
          <w:color w:val="FF0000"/>
          <w:sz w:val="24"/>
          <w:szCs w:val="24"/>
        </w:rPr>
        <w:t xml:space="preserve"> og c. </w:t>
      </w:r>
      <w:proofErr w:type="spellStart"/>
      <w:r w:rsidRPr="00006EC9">
        <w:rPr>
          <w:rFonts w:asciiTheme="minorHAnsi" w:hAnsiTheme="minorHAnsi" w:cstheme="minorHAnsi"/>
          <w:color w:val="FF0000"/>
          <w:sz w:val="24"/>
          <w:szCs w:val="24"/>
        </w:rPr>
        <w:t>corporis</w:t>
      </w:r>
      <w:proofErr w:type="spellEnd"/>
      <w:r w:rsidRPr="00006EC9">
        <w:rPr>
          <w:rFonts w:asciiTheme="minorHAnsi" w:hAnsiTheme="minorHAnsi" w:cstheme="minorHAnsi"/>
          <w:color w:val="FF0000"/>
          <w:sz w:val="24"/>
          <w:szCs w:val="24"/>
        </w:rPr>
        <w:t xml:space="preserve"> </w:t>
      </w:r>
      <w:proofErr w:type="spellStart"/>
      <w:r w:rsidRPr="00006EC9">
        <w:rPr>
          <w:rFonts w:asciiTheme="minorHAnsi" w:hAnsiTheme="minorHAnsi" w:cstheme="minorHAnsi"/>
          <w:color w:val="FF0000"/>
          <w:sz w:val="24"/>
          <w:szCs w:val="24"/>
        </w:rPr>
        <w:t>uteri</w:t>
      </w:r>
      <w:proofErr w:type="spellEnd"/>
      <w:r w:rsidRPr="00006EC9">
        <w:rPr>
          <w:rFonts w:asciiTheme="minorHAnsi" w:hAnsiTheme="minorHAnsi" w:cstheme="minorHAnsi"/>
          <w:color w:val="FF0000"/>
          <w:sz w:val="24"/>
          <w:szCs w:val="24"/>
        </w:rPr>
        <w:t xml:space="preserve"> henvises til Roskilde Sygehus (som evt. henviser videre til Odense), c. </w:t>
      </w:r>
      <w:proofErr w:type="spellStart"/>
      <w:r w:rsidRPr="00006EC9">
        <w:rPr>
          <w:rFonts w:asciiTheme="minorHAnsi" w:hAnsiTheme="minorHAnsi" w:cstheme="minorHAnsi"/>
          <w:color w:val="FF0000"/>
          <w:sz w:val="24"/>
          <w:szCs w:val="24"/>
        </w:rPr>
        <w:t>colli</w:t>
      </w:r>
      <w:proofErr w:type="spellEnd"/>
      <w:r w:rsidRPr="00006EC9">
        <w:rPr>
          <w:rFonts w:asciiTheme="minorHAnsi" w:hAnsiTheme="minorHAnsi" w:cstheme="minorHAnsi"/>
          <w:color w:val="FF0000"/>
          <w:sz w:val="24"/>
          <w:szCs w:val="24"/>
        </w:rPr>
        <w:t xml:space="preserve"> </w:t>
      </w:r>
      <w:proofErr w:type="spellStart"/>
      <w:r w:rsidRPr="00006EC9">
        <w:rPr>
          <w:rFonts w:asciiTheme="minorHAnsi" w:hAnsiTheme="minorHAnsi" w:cstheme="minorHAnsi"/>
          <w:color w:val="FF0000"/>
          <w:sz w:val="24"/>
          <w:szCs w:val="24"/>
        </w:rPr>
        <w:t>uteri</w:t>
      </w:r>
      <w:proofErr w:type="spellEnd"/>
      <w:r w:rsidRPr="00006EC9">
        <w:rPr>
          <w:rFonts w:asciiTheme="minorHAnsi" w:hAnsiTheme="minorHAnsi" w:cstheme="minorHAnsi"/>
          <w:color w:val="FF0000"/>
          <w:sz w:val="24"/>
          <w:szCs w:val="24"/>
        </w:rPr>
        <w:t xml:space="preserve"> henvises direkte til Odense og c. </w:t>
      </w:r>
      <w:proofErr w:type="spellStart"/>
      <w:r w:rsidRPr="00006EC9">
        <w:rPr>
          <w:rFonts w:asciiTheme="minorHAnsi" w:hAnsiTheme="minorHAnsi" w:cstheme="minorHAnsi"/>
          <w:color w:val="FF0000"/>
          <w:sz w:val="24"/>
          <w:szCs w:val="24"/>
        </w:rPr>
        <w:t>vulvae</w:t>
      </w:r>
      <w:proofErr w:type="spellEnd"/>
      <w:r w:rsidRPr="00006EC9">
        <w:rPr>
          <w:rFonts w:asciiTheme="minorHAnsi" w:hAnsiTheme="minorHAnsi" w:cstheme="minorHAnsi"/>
          <w:color w:val="FF0000"/>
          <w:sz w:val="24"/>
          <w:szCs w:val="24"/>
        </w:rPr>
        <w:t xml:space="preserve"> henvises direkte til Rigshospitalet, ligesom strålebehandling og kemoterapi af cancer foregår på de respektive sygehuse. Almen pleje, smertebehandling og evt. terminalpleje foregår på stamafdelingen, dvs. sengeafdeling 12.5. Smertebehandling af cancerpatienter foregår i samarbejde med smerteklinikken.</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Obstetrisk område fungerer som specialafdeling. Der er </w:t>
      </w:r>
      <w:proofErr w:type="spellStart"/>
      <w:r w:rsidRPr="00006EC9">
        <w:rPr>
          <w:rFonts w:asciiTheme="minorHAnsi" w:hAnsiTheme="minorHAnsi" w:cstheme="minorHAnsi"/>
          <w:color w:val="FF0000"/>
          <w:sz w:val="24"/>
          <w:szCs w:val="24"/>
        </w:rPr>
        <w:t>neonatalafsnit</w:t>
      </w:r>
      <w:proofErr w:type="spellEnd"/>
      <w:r w:rsidRPr="00006EC9">
        <w:rPr>
          <w:rFonts w:asciiTheme="minorHAnsi" w:hAnsiTheme="minorHAnsi" w:cstheme="minorHAnsi"/>
          <w:color w:val="FF0000"/>
          <w:sz w:val="24"/>
          <w:szCs w:val="24"/>
        </w:rPr>
        <w:t xml:space="preserve"> på Holbæk sygehus, hvorfor afd. modtager ptt. med truende for tidlig fødsel samt andre komplicerede </w:t>
      </w:r>
      <w:proofErr w:type="spellStart"/>
      <w:r w:rsidRPr="00006EC9">
        <w:rPr>
          <w:rFonts w:asciiTheme="minorHAnsi" w:hAnsiTheme="minorHAnsi" w:cstheme="minorHAnsi"/>
          <w:color w:val="FF0000"/>
          <w:sz w:val="24"/>
          <w:szCs w:val="24"/>
        </w:rPr>
        <w:t>gravidite¬ter</w:t>
      </w:r>
      <w:proofErr w:type="spellEnd"/>
      <w:r w:rsidRPr="00006EC9">
        <w:rPr>
          <w:rFonts w:asciiTheme="minorHAnsi" w:hAnsiTheme="minorHAnsi" w:cstheme="minorHAnsi"/>
          <w:color w:val="FF0000"/>
          <w:sz w:val="24"/>
          <w:szCs w:val="24"/>
        </w:rPr>
        <w:t xml:space="preserve"> og fødsler, hvor neonatale problemer kan forventes.</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Hvis der forventes fødsel/forløsning før uge </w:t>
      </w:r>
      <w:proofErr w:type="gramStart"/>
      <w:r w:rsidRPr="00006EC9">
        <w:rPr>
          <w:rFonts w:asciiTheme="minorHAnsi" w:hAnsiTheme="minorHAnsi" w:cstheme="minorHAnsi"/>
          <w:color w:val="FF0000"/>
          <w:sz w:val="24"/>
          <w:szCs w:val="24"/>
        </w:rPr>
        <w:t>28</w:t>
      </w:r>
      <w:proofErr w:type="gramEnd"/>
      <w:r w:rsidRPr="00006EC9">
        <w:rPr>
          <w:rFonts w:asciiTheme="minorHAnsi" w:hAnsiTheme="minorHAnsi" w:cstheme="minorHAnsi"/>
          <w:color w:val="FF0000"/>
          <w:sz w:val="24"/>
          <w:szCs w:val="24"/>
        </w:rPr>
        <w:t xml:space="preserve"> overflyttes til Rigshospitalet såfremt det er forsvarligt.</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Tilsvarende modtages mødre på afdelingens barselsafsnit i de tilfælde, hvor barnet overflyttes til </w:t>
      </w:r>
      <w:proofErr w:type="spellStart"/>
      <w:r w:rsidRPr="00006EC9">
        <w:rPr>
          <w:rFonts w:asciiTheme="minorHAnsi" w:hAnsiTheme="minorHAnsi" w:cstheme="minorHAnsi"/>
          <w:color w:val="FF0000"/>
          <w:sz w:val="24"/>
          <w:szCs w:val="24"/>
        </w:rPr>
        <w:t>neonatalafsnittet</w:t>
      </w:r>
      <w:proofErr w:type="spellEnd"/>
      <w:r w:rsidRPr="00006EC9">
        <w:rPr>
          <w:rFonts w:asciiTheme="minorHAnsi" w:hAnsiTheme="minorHAnsi" w:cstheme="minorHAnsi"/>
          <w:color w:val="FF0000"/>
          <w:sz w:val="24"/>
          <w:szCs w:val="24"/>
        </w:rPr>
        <w:t xml:space="preserve"> fra øvrige sygehuse.</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Gravide med kendt diabetes mellitus eller stor risiko for immunisering fx </w:t>
      </w:r>
      <w:proofErr w:type="spellStart"/>
      <w:r w:rsidRPr="00006EC9">
        <w:rPr>
          <w:rFonts w:asciiTheme="minorHAnsi" w:hAnsiTheme="minorHAnsi" w:cstheme="minorHAnsi"/>
          <w:color w:val="FF0000"/>
          <w:sz w:val="24"/>
          <w:szCs w:val="24"/>
        </w:rPr>
        <w:t>rhesus</w:t>
      </w:r>
      <w:proofErr w:type="spellEnd"/>
      <w:r w:rsidRPr="00006EC9">
        <w:rPr>
          <w:rFonts w:asciiTheme="minorHAnsi" w:hAnsiTheme="minorHAnsi" w:cstheme="minorHAnsi"/>
          <w:color w:val="FF0000"/>
          <w:sz w:val="24"/>
          <w:szCs w:val="24"/>
        </w:rPr>
        <w:t xml:space="preserve">, </w:t>
      </w:r>
      <w:proofErr w:type="spellStart"/>
      <w:r w:rsidRPr="00006EC9">
        <w:rPr>
          <w:rFonts w:asciiTheme="minorHAnsi" w:hAnsiTheme="minorHAnsi" w:cstheme="minorHAnsi"/>
          <w:color w:val="FF0000"/>
          <w:sz w:val="24"/>
          <w:szCs w:val="24"/>
        </w:rPr>
        <w:t>omvisiteres</w:t>
      </w:r>
      <w:proofErr w:type="spellEnd"/>
      <w:r w:rsidRPr="00006EC9">
        <w:rPr>
          <w:rFonts w:asciiTheme="minorHAnsi" w:hAnsiTheme="minorHAnsi" w:cstheme="minorHAnsi"/>
          <w:color w:val="FF0000"/>
          <w:sz w:val="24"/>
          <w:szCs w:val="24"/>
        </w:rPr>
        <w:t xml:space="preserve"> til Rigshospitalet. Ptt. med graviditetsbetinget diabetes mellitus </w:t>
      </w:r>
      <w:r w:rsidR="00BC4E44">
        <w:rPr>
          <w:rFonts w:asciiTheme="minorHAnsi" w:hAnsiTheme="minorHAnsi" w:cstheme="minorHAnsi"/>
          <w:color w:val="FF0000"/>
          <w:sz w:val="24"/>
          <w:szCs w:val="24"/>
        </w:rPr>
        <w:t xml:space="preserve">med behov for insulin, </w:t>
      </w:r>
      <w:r w:rsidRPr="00006EC9">
        <w:rPr>
          <w:rFonts w:asciiTheme="minorHAnsi" w:hAnsiTheme="minorHAnsi" w:cstheme="minorHAnsi"/>
          <w:color w:val="FF0000"/>
          <w:sz w:val="24"/>
          <w:szCs w:val="24"/>
        </w:rPr>
        <w:t>sam</w:t>
      </w:r>
      <w:r w:rsidR="00BC4E44">
        <w:rPr>
          <w:rFonts w:asciiTheme="minorHAnsi" w:hAnsiTheme="minorHAnsi" w:cstheme="minorHAnsi"/>
          <w:color w:val="FF0000"/>
          <w:sz w:val="24"/>
          <w:szCs w:val="24"/>
        </w:rPr>
        <w:t xml:space="preserve">t gravide med </w:t>
      </w:r>
      <w:proofErr w:type="spellStart"/>
      <w:r w:rsidR="00BC4E44">
        <w:rPr>
          <w:rFonts w:asciiTheme="minorHAnsi" w:hAnsiTheme="minorHAnsi" w:cstheme="minorHAnsi"/>
          <w:color w:val="FF0000"/>
          <w:sz w:val="24"/>
          <w:szCs w:val="24"/>
        </w:rPr>
        <w:t>thyrotoxikose</w:t>
      </w:r>
      <w:proofErr w:type="spellEnd"/>
      <w:r w:rsidRPr="00006EC9">
        <w:rPr>
          <w:rFonts w:asciiTheme="minorHAnsi" w:hAnsiTheme="minorHAnsi" w:cstheme="minorHAnsi"/>
          <w:color w:val="FF0000"/>
          <w:sz w:val="24"/>
          <w:szCs w:val="24"/>
        </w:rPr>
        <w:t xml:space="preserve"> henvises til Roskilde.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Det daglige arbejde:</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Forvagt/bagvagts funktioner: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Efter vagtskifte og konferencer aftaler forvagt og bagvagt, hvordan dagens arbejde fordeles. Forvagt og bagvagt er ansvarlige for at se akutte patienter og for at der bliver gået stuegang på gynækologiske indlagte patienter og svangre/barselsgangen. Desuden passes fødegangen.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Akutte </w:t>
      </w:r>
      <w:proofErr w:type="spellStart"/>
      <w:r w:rsidRPr="00006EC9">
        <w:rPr>
          <w:rFonts w:asciiTheme="minorHAnsi" w:hAnsiTheme="minorHAnsi" w:cstheme="minorHAnsi"/>
          <w:color w:val="FF0000"/>
          <w:sz w:val="24"/>
          <w:szCs w:val="24"/>
        </w:rPr>
        <w:t>gyn</w:t>
      </w:r>
      <w:proofErr w:type="spellEnd"/>
      <w:r w:rsidRPr="00006EC9">
        <w:rPr>
          <w:rFonts w:asciiTheme="minorHAnsi" w:hAnsiTheme="minorHAnsi" w:cstheme="minorHAnsi"/>
          <w:color w:val="FF0000"/>
          <w:sz w:val="24"/>
          <w:szCs w:val="24"/>
        </w:rPr>
        <w:t>. patienter: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Akutte gynækologiske patienter ses i akutafdelingens ADE (Akut Diagnostisk Enhed) på stue 15, som er indrettet dertil. Der er alle dage en sygeplejerske som er </w:t>
      </w:r>
      <w:proofErr w:type="spellStart"/>
      <w:r w:rsidRPr="00006EC9">
        <w:rPr>
          <w:rFonts w:asciiTheme="minorHAnsi" w:hAnsiTheme="minorHAnsi" w:cstheme="minorHAnsi"/>
          <w:color w:val="FF0000"/>
          <w:sz w:val="24"/>
          <w:szCs w:val="24"/>
        </w:rPr>
        <w:t>gyn</w:t>
      </w:r>
      <w:proofErr w:type="spellEnd"/>
      <w:r w:rsidRPr="00006EC9">
        <w:rPr>
          <w:rFonts w:asciiTheme="minorHAnsi" w:hAnsiTheme="minorHAnsi" w:cstheme="minorHAnsi"/>
          <w:color w:val="FF0000"/>
          <w:sz w:val="24"/>
          <w:szCs w:val="24"/>
        </w:rPr>
        <w:t>. ansvarlig, som man kan få hjælp af. Når patienterne er meldt fra læge/</w:t>
      </w:r>
      <w:proofErr w:type="gramStart"/>
      <w:r w:rsidRPr="00006EC9">
        <w:rPr>
          <w:rFonts w:asciiTheme="minorHAnsi" w:hAnsiTheme="minorHAnsi" w:cstheme="minorHAnsi"/>
          <w:color w:val="FF0000"/>
          <w:sz w:val="24"/>
          <w:szCs w:val="24"/>
        </w:rPr>
        <w:t>vagtlæge</w:t>
      </w:r>
      <w:proofErr w:type="gramEnd"/>
      <w:r w:rsidRPr="00006EC9">
        <w:rPr>
          <w:rFonts w:asciiTheme="minorHAnsi" w:hAnsiTheme="minorHAnsi" w:cstheme="minorHAnsi"/>
          <w:color w:val="FF0000"/>
          <w:sz w:val="24"/>
          <w:szCs w:val="24"/>
        </w:rPr>
        <w:t xml:space="preserve"> aftales det over telefonen, om meldende læge melder til akutafdelingen eller om man selv vil gøre det. Der kan man evt. samtidig bede om </w:t>
      </w:r>
      <w:r w:rsidRPr="00006EC9">
        <w:rPr>
          <w:rFonts w:asciiTheme="minorHAnsi" w:hAnsiTheme="minorHAnsi" w:cstheme="minorHAnsi"/>
          <w:color w:val="FF0000"/>
          <w:sz w:val="24"/>
          <w:szCs w:val="24"/>
        </w:rPr>
        <w:lastRenderedPageBreak/>
        <w:t xml:space="preserve">blodprøver. Hvis patienten ikke er set af </w:t>
      </w:r>
      <w:proofErr w:type="spellStart"/>
      <w:r w:rsidRPr="00006EC9">
        <w:rPr>
          <w:rFonts w:asciiTheme="minorHAnsi" w:hAnsiTheme="minorHAnsi" w:cstheme="minorHAnsi"/>
          <w:color w:val="FF0000"/>
          <w:sz w:val="24"/>
          <w:szCs w:val="24"/>
        </w:rPr>
        <w:t>gyn</w:t>
      </w:r>
      <w:proofErr w:type="spellEnd"/>
      <w:r w:rsidRPr="00006EC9">
        <w:rPr>
          <w:rFonts w:asciiTheme="minorHAnsi" w:hAnsiTheme="minorHAnsi" w:cstheme="minorHAnsi"/>
          <w:color w:val="FF0000"/>
          <w:sz w:val="24"/>
          <w:szCs w:val="24"/>
        </w:rPr>
        <w:t>. forvagt inden for 1 time vil patienten blive sendt på stamafdelingen dvs. 12.5, medmindre man har aftalt andet. Nogle patienter kommer under en ikke-gynækologisk diagnose og vil derfor blive set i akutafdelingen af en akutlæge. De kan efterfølgende bede om at en gynækologisk læge tilser patienten. Patienten flyttes til stue 15 og tilses også der. Hvis patienten ikke er gynækologisk, vil akutlægen stå for det videre forløb.</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Akutte obstetriske patienter: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Akutte obstetriske patienter ses ambulant af jordemødrene på fødegangen. I det omfang, der er behov, ses patienten af læge eller der konfereres.</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Tilsyn:</w:t>
      </w:r>
    </w:p>
    <w:p w:rsidR="00006EC9" w:rsidRPr="00006EC9" w:rsidRDefault="00006EC9" w:rsidP="00006EC9">
      <w:pPr>
        <w:widowControl w:val="0"/>
        <w:spacing w:after="0" w:line="240" w:lineRule="auto"/>
        <w:rPr>
          <w:rFonts w:asciiTheme="minorHAnsi" w:hAnsiTheme="minorHAnsi" w:cstheme="minorHAnsi"/>
          <w:color w:val="FF0000"/>
          <w:sz w:val="24"/>
          <w:szCs w:val="24"/>
        </w:rPr>
      </w:pPr>
      <w:proofErr w:type="spellStart"/>
      <w:r w:rsidRPr="00006EC9">
        <w:rPr>
          <w:rFonts w:asciiTheme="minorHAnsi" w:hAnsiTheme="minorHAnsi" w:cstheme="minorHAnsi"/>
          <w:color w:val="FF0000"/>
          <w:sz w:val="24"/>
          <w:szCs w:val="24"/>
        </w:rPr>
        <w:t>Gyn</w:t>
      </w:r>
      <w:proofErr w:type="spellEnd"/>
      <w:r w:rsidRPr="00006EC9">
        <w:rPr>
          <w:rFonts w:asciiTheme="minorHAnsi" w:hAnsiTheme="minorHAnsi" w:cstheme="minorHAnsi"/>
          <w:color w:val="FF0000"/>
          <w:sz w:val="24"/>
          <w:szCs w:val="24"/>
        </w:rPr>
        <w:t>. tilsyn foregår i undersøgelsesrummet på 09.5, efter aftale med plejepersonalet, af vagthavende bagvagt. Undtagelsen er ptt., som er svært immobile eller svært overvægtige, i disse tilfælde foregår tilsynet på operationsgangen og skal meldes dertil.</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Obstetriske journaler:</w:t>
      </w:r>
    </w:p>
    <w:p w:rsidR="00006EC9" w:rsidRPr="00006EC9" w:rsidRDefault="00BC4E44" w:rsidP="00006EC9">
      <w:pPr>
        <w:widowControl w:val="0"/>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t>De Obstetriske journaler er på Sundhedsplatformen i det særlige Stork modul</w:t>
      </w:r>
      <w:r w:rsidR="00006EC9" w:rsidRPr="00006EC9">
        <w:rPr>
          <w:rFonts w:asciiTheme="minorHAnsi" w:hAnsiTheme="minorHAnsi" w:cstheme="minorHAnsi"/>
          <w:color w:val="FF0000"/>
          <w:sz w:val="24"/>
          <w:szCs w:val="24"/>
        </w:rPr>
        <w:t xml:space="preserve">. </w:t>
      </w:r>
    </w:p>
    <w:p w:rsidR="00006EC9" w:rsidRPr="00006EC9" w:rsidRDefault="00C66119" w:rsidP="00006EC9">
      <w:pPr>
        <w:widowControl w:val="0"/>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t xml:space="preserve">Brug procedurenotat ved </w:t>
      </w:r>
      <w:proofErr w:type="spellStart"/>
      <w:r>
        <w:rPr>
          <w:rFonts w:asciiTheme="minorHAnsi" w:hAnsiTheme="minorHAnsi" w:cstheme="minorHAnsi"/>
          <w:color w:val="FF0000"/>
          <w:sz w:val="24"/>
          <w:szCs w:val="24"/>
        </w:rPr>
        <w:t>Sectio</w:t>
      </w:r>
      <w:proofErr w:type="spellEnd"/>
      <w:r>
        <w:rPr>
          <w:rFonts w:asciiTheme="minorHAnsi" w:hAnsiTheme="minorHAnsi" w:cstheme="minorHAnsi"/>
          <w:color w:val="FF0000"/>
          <w:sz w:val="24"/>
          <w:szCs w:val="24"/>
        </w:rPr>
        <w:t xml:space="preserve">, Vending, Cup, Bristning og Ballonkat. </w:t>
      </w:r>
      <w:proofErr w:type="gramStart"/>
      <w:r>
        <w:rPr>
          <w:rFonts w:asciiTheme="minorHAnsi" w:hAnsiTheme="minorHAnsi" w:cstheme="minorHAnsi"/>
          <w:color w:val="FF0000"/>
          <w:sz w:val="24"/>
          <w:szCs w:val="24"/>
        </w:rPr>
        <w:t>( igangsættelse</w:t>
      </w:r>
      <w:proofErr w:type="gramEnd"/>
      <w:r>
        <w:rPr>
          <w:rFonts w:asciiTheme="minorHAnsi" w:hAnsiTheme="minorHAnsi" w:cstheme="minorHAnsi"/>
          <w:color w:val="FF0000"/>
          <w:sz w:val="24"/>
          <w:szCs w:val="24"/>
        </w:rPr>
        <w:t xml:space="preserve">) Ved </w:t>
      </w:r>
      <w:proofErr w:type="spellStart"/>
      <w:r>
        <w:rPr>
          <w:rFonts w:asciiTheme="minorHAnsi" w:hAnsiTheme="minorHAnsi" w:cstheme="minorHAnsi"/>
          <w:color w:val="FF0000"/>
          <w:sz w:val="24"/>
          <w:szCs w:val="24"/>
        </w:rPr>
        <w:t>scalp</w:t>
      </w:r>
      <w:proofErr w:type="spellEnd"/>
      <w:r>
        <w:rPr>
          <w:rFonts w:asciiTheme="minorHAnsi" w:hAnsiTheme="minorHAnsi" w:cstheme="minorHAnsi"/>
          <w:color w:val="FF0000"/>
          <w:sz w:val="24"/>
          <w:szCs w:val="24"/>
        </w:rPr>
        <w:t>-pH ( laktat ) bruges både 1) Udførte handlinger samt 2) procedurenotat</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Blodprøver: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Alle blodprøver inkl. </w:t>
      </w:r>
      <w:proofErr w:type="spellStart"/>
      <w:r w:rsidRPr="00006EC9">
        <w:rPr>
          <w:rFonts w:asciiTheme="minorHAnsi" w:hAnsiTheme="minorHAnsi" w:cstheme="minorHAnsi"/>
          <w:color w:val="FF0000"/>
          <w:sz w:val="24"/>
          <w:szCs w:val="24"/>
        </w:rPr>
        <w:t>venyler</w:t>
      </w:r>
      <w:proofErr w:type="spellEnd"/>
      <w:r w:rsidRPr="00006EC9">
        <w:rPr>
          <w:rFonts w:asciiTheme="minorHAnsi" w:hAnsiTheme="minorHAnsi" w:cstheme="minorHAnsi"/>
          <w:color w:val="FF0000"/>
          <w:sz w:val="24"/>
          <w:szCs w:val="24"/>
        </w:rPr>
        <w:t xml:space="preserve"> tages almindeligvis af laboranter. Rutineprøver tag</w:t>
      </w:r>
      <w:r w:rsidR="007F0DD0">
        <w:rPr>
          <w:rFonts w:asciiTheme="minorHAnsi" w:hAnsiTheme="minorHAnsi" w:cstheme="minorHAnsi"/>
          <w:color w:val="FF0000"/>
          <w:sz w:val="24"/>
          <w:szCs w:val="24"/>
        </w:rPr>
        <w:t xml:space="preserve">es kl. 07.00, kl. 10.30, </w:t>
      </w:r>
      <w:proofErr w:type="spellStart"/>
      <w:r w:rsidR="007F0DD0">
        <w:rPr>
          <w:rFonts w:asciiTheme="minorHAnsi" w:hAnsiTheme="minorHAnsi" w:cstheme="minorHAnsi"/>
          <w:color w:val="FF0000"/>
          <w:sz w:val="24"/>
          <w:szCs w:val="24"/>
        </w:rPr>
        <w:t>kl</w:t>
      </w:r>
      <w:proofErr w:type="spellEnd"/>
      <w:r w:rsidR="007F0DD0">
        <w:rPr>
          <w:rFonts w:asciiTheme="minorHAnsi" w:hAnsiTheme="minorHAnsi" w:cstheme="minorHAnsi"/>
          <w:color w:val="FF0000"/>
          <w:sz w:val="24"/>
          <w:szCs w:val="24"/>
        </w:rPr>
        <w:t xml:space="preserve"> 13.00, </w:t>
      </w:r>
      <w:proofErr w:type="spellStart"/>
      <w:r w:rsidR="007F0DD0">
        <w:rPr>
          <w:rFonts w:asciiTheme="minorHAnsi" w:hAnsiTheme="minorHAnsi" w:cstheme="minorHAnsi"/>
          <w:color w:val="FF0000"/>
          <w:sz w:val="24"/>
          <w:szCs w:val="24"/>
        </w:rPr>
        <w:t>kl</w:t>
      </w:r>
      <w:proofErr w:type="spellEnd"/>
      <w:r w:rsidR="007F0DD0">
        <w:rPr>
          <w:rFonts w:asciiTheme="minorHAnsi" w:hAnsiTheme="minorHAnsi" w:cstheme="minorHAnsi"/>
          <w:color w:val="FF0000"/>
          <w:sz w:val="24"/>
          <w:szCs w:val="24"/>
        </w:rPr>
        <w:t xml:space="preserve"> 16.00, </w:t>
      </w:r>
      <w:proofErr w:type="spellStart"/>
      <w:r w:rsidR="007F0DD0">
        <w:rPr>
          <w:rFonts w:asciiTheme="minorHAnsi" w:hAnsiTheme="minorHAnsi" w:cstheme="minorHAnsi"/>
          <w:color w:val="FF0000"/>
          <w:sz w:val="24"/>
          <w:szCs w:val="24"/>
        </w:rPr>
        <w:t>kl</w:t>
      </w:r>
      <w:proofErr w:type="spellEnd"/>
      <w:r w:rsidR="007F0DD0">
        <w:rPr>
          <w:rFonts w:asciiTheme="minorHAnsi" w:hAnsiTheme="minorHAnsi" w:cstheme="minorHAnsi"/>
          <w:color w:val="FF0000"/>
          <w:sz w:val="24"/>
          <w:szCs w:val="24"/>
        </w:rPr>
        <w:t xml:space="preserve"> 19.00 og kl. 21.30</w:t>
      </w:r>
      <w:r w:rsidRPr="00006EC9">
        <w:rPr>
          <w:rFonts w:asciiTheme="minorHAnsi" w:hAnsiTheme="minorHAnsi" w:cstheme="minorHAnsi"/>
          <w:color w:val="FF0000"/>
          <w:sz w:val="24"/>
          <w:szCs w:val="24"/>
        </w:rPr>
        <w:t xml:space="preserve">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Epikriser: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Alle har pligt til at diktere de gynækologiske epikriser ved udskrivelsen. </w:t>
      </w:r>
      <w:proofErr w:type="spellStart"/>
      <w:r w:rsidRPr="00006EC9">
        <w:rPr>
          <w:rFonts w:asciiTheme="minorHAnsi" w:hAnsiTheme="minorHAnsi" w:cstheme="minorHAnsi"/>
          <w:color w:val="FF0000"/>
          <w:sz w:val="24"/>
          <w:szCs w:val="24"/>
        </w:rPr>
        <w:t>Barselsepikriserne</w:t>
      </w:r>
      <w:proofErr w:type="spellEnd"/>
      <w:r w:rsidRPr="00006EC9">
        <w:rPr>
          <w:rFonts w:asciiTheme="minorHAnsi" w:hAnsiTheme="minorHAnsi" w:cstheme="minorHAnsi"/>
          <w:color w:val="FF0000"/>
          <w:sz w:val="24"/>
          <w:szCs w:val="24"/>
        </w:rPr>
        <w:t xml:space="preserve"> udfærdiges løbende inkl. kodning af læger og jordemødre og afsendes ved udskrivelsen.</w:t>
      </w:r>
    </w:p>
    <w:p w:rsidR="00006EC9" w:rsidRPr="00006EC9" w:rsidRDefault="00006EC9" w:rsidP="00006EC9">
      <w:pPr>
        <w:widowControl w:val="0"/>
        <w:spacing w:after="0" w:line="240" w:lineRule="auto"/>
        <w:rPr>
          <w:rFonts w:asciiTheme="minorHAnsi" w:hAnsiTheme="minorHAnsi" w:cstheme="minorHAnsi"/>
          <w:color w:val="FF0000"/>
          <w:sz w:val="24"/>
          <w:szCs w:val="24"/>
        </w:rPr>
      </w:pPr>
      <w:proofErr w:type="spellStart"/>
      <w:r w:rsidRPr="00006EC9">
        <w:rPr>
          <w:rFonts w:asciiTheme="minorHAnsi" w:hAnsiTheme="minorHAnsi" w:cstheme="minorHAnsi"/>
          <w:color w:val="FF0000"/>
          <w:sz w:val="24"/>
          <w:szCs w:val="24"/>
        </w:rPr>
        <w:t>Epikriserne</w:t>
      </w:r>
      <w:proofErr w:type="spellEnd"/>
      <w:r w:rsidRPr="00006EC9">
        <w:rPr>
          <w:rFonts w:asciiTheme="minorHAnsi" w:hAnsiTheme="minorHAnsi" w:cstheme="minorHAnsi"/>
          <w:color w:val="FF0000"/>
          <w:sz w:val="24"/>
          <w:szCs w:val="24"/>
        </w:rPr>
        <w:t xml:space="preserve"> skal være korte, konkrete og klare og lægen skal sætte sig grundigt ind i kodesystemet i bøgerne: klassifikation af sygdomme og klassifikation af operationer. Husk at angive ordineret medicin, efterkontrol hos e.l. eller </w:t>
      </w:r>
      <w:proofErr w:type="spellStart"/>
      <w:r w:rsidRPr="00006EC9">
        <w:rPr>
          <w:rFonts w:asciiTheme="minorHAnsi" w:hAnsiTheme="minorHAnsi" w:cstheme="minorHAnsi"/>
          <w:color w:val="FF0000"/>
          <w:sz w:val="24"/>
          <w:szCs w:val="24"/>
        </w:rPr>
        <w:t>amb</w:t>
      </w:r>
      <w:proofErr w:type="spellEnd"/>
      <w:r w:rsidRPr="00006EC9">
        <w:rPr>
          <w:rFonts w:asciiTheme="minorHAnsi" w:hAnsiTheme="minorHAnsi" w:cstheme="minorHAnsi"/>
          <w:color w:val="FF0000"/>
          <w:sz w:val="24"/>
          <w:szCs w:val="24"/>
        </w:rPr>
        <w:t>. og sygemelding. Husk at afstemme medicin og sætte medicinstatus i Opus medicin og overføre til FMK.</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Regionen har en målsætning om at epikrisen er afsendt se</w:t>
      </w:r>
      <w:r w:rsidR="007F0DD0">
        <w:rPr>
          <w:rFonts w:asciiTheme="minorHAnsi" w:hAnsiTheme="minorHAnsi" w:cstheme="minorHAnsi"/>
          <w:color w:val="FF0000"/>
          <w:sz w:val="24"/>
          <w:szCs w:val="24"/>
        </w:rPr>
        <w:t>nest 3 dage efter udskrivelsen.</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Vagten: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Der er altid 2 læger i vagt. Både for- og bagvagt har tilstedeværelsesvagt fra vagtværelse. </w:t>
      </w:r>
      <w:proofErr w:type="spellStart"/>
      <w:r w:rsidRPr="00006EC9">
        <w:rPr>
          <w:rFonts w:asciiTheme="minorHAnsi" w:hAnsiTheme="minorHAnsi" w:cstheme="minorHAnsi"/>
          <w:color w:val="FF0000"/>
          <w:sz w:val="24"/>
          <w:szCs w:val="24"/>
        </w:rPr>
        <w:t>Bagvagtene</w:t>
      </w:r>
      <w:proofErr w:type="spellEnd"/>
      <w:r w:rsidRPr="00006EC9">
        <w:rPr>
          <w:rFonts w:asciiTheme="minorHAnsi" w:hAnsiTheme="minorHAnsi" w:cstheme="minorHAnsi"/>
          <w:color w:val="FF0000"/>
          <w:sz w:val="24"/>
          <w:szCs w:val="24"/>
        </w:rPr>
        <w:t xml:space="preserve"> har døgnvagt alle dage. Forvagterne har på hverdage 2-skiftet vagt med dagvagt fra 8.00 til 16.00 og aften-natte vagt fra kl. 15.30 - 8.30. Vagtskifte for forvagter på hverdage foregår 15.30-16.</w:t>
      </w:r>
      <w:proofErr w:type="gramStart"/>
      <w:r w:rsidRPr="00006EC9">
        <w:rPr>
          <w:rFonts w:asciiTheme="minorHAnsi" w:hAnsiTheme="minorHAnsi" w:cstheme="minorHAnsi"/>
          <w:color w:val="FF0000"/>
          <w:sz w:val="24"/>
          <w:szCs w:val="24"/>
        </w:rPr>
        <w:t>00  i</w:t>
      </w:r>
      <w:proofErr w:type="gramEnd"/>
      <w:r w:rsidRPr="00006EC9">
        <w:rPr>
          <w:rFonts w:asciiTheme="minorHAnsi" w:hAnsiTheme="minorHAnsi" w:cstheme="minorHAnsi"/>
          <w:color w:val="FF0000"/>
          <w:sz w:val="24"/>
          <w:szCs w:val="24"/>
        </w:rPr>
        <w:t xml:space="preserve"> kaffestuen på fødegangen. I weekenderne samt på </w:t>
      </w:r>
      <w:proofErr w:type="spellStart"/>
      <w:r w:rsidRPr="00006EC9">
        <w:rPr>
          <w:rFonts w:asciiTheme="minorHAnsi" w:hAnsiTheme="minorHAnsi" w:cstheme="minorHAnsi"/>
          <w:color w:val="FF0000"/>
          <w:sz w:val="24"/>
          <w:szCs w:val="24"/>
        </w:rPr>
        <w:t>helligedage</w:t>
      </w:r>
      <w:proofErr w:type="spellEnd"/>
      <w:r w:rsidRPr="00006EC9">
        <w:rPr>
          <w:rFonts w:asciiTheme="minorHAnsi" w:hAnsiTheme="minorHAnsi" w:cstheme="minorHAnsi"/>
          <w:color w:val="FF0000"/>
          <w:sz w:val="24"/>
          <w:szCs w:val="24"/>
        </w:rPr>
        <w:t xml:space="preserve"> har forvagterne døgnvagt. Disse dage er der vagtskifte </w:t>
      </w:r>
      <w:proofErr w:type="spellStart"/>
      <w:r w:rsidRPr="00006EC9">
        <w:rPr>
          <w:rFonts w:asciiTheme="minorHAnsi" w:hAnsiTheme="minorHAnsi" w:cstheme="minorHAnsi"/>
          <w:color w:val="FF0000"/>
          <w:sz w:val="24"/>
          <w:szCs w:val="24"/>
        </w:rPr>
        <w:t>kl</w:t>
      </w:r>
      <w:proofErr w:type="spellEnd"/>
      <w:r w:rsidRPr="00006EC9">
        <w:rPr>
          <w:rFonts w:asciiTheme="minorHAnsi" w:hAnsiTheme="minorHAnsi" w:cstheme="minorHAnsi"/>
          <w:color w:val="FF0000"/>
          <w:sz w:val="24"/>
          <w:szCs w:val="24"/>
        </w:rPr>
        <w:t xml:space="preserve"> 9.00-9.30 i kaffestuen overfor konferencerummet. Tilgående bagvagt har brød med lørdag og tilgående forvagt søndag.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Der er et fast vagtværelse til henh. for- og bagvagt på 4. sal over 09-3 med bad- og toilet, tv og PC. På vagtgangen er der også et lille køkken og opholdsrum. Afgående vagt reder sengen til den næste.</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Andet dagarbejde er fra kl. 8.00 - 15.00 for forvagter og kl. 8.00 – 15.24 for bagvagter.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Prøvesvar:</w:t>
      </w:r>
    </w:p>
    <w:p w:rsidR="00006EC9" w:rsidRPr="00006EC9" w:rsidRDefault="007F0DD0" w:rsidP="00006EC9">
      <w:pPr>
        <w:widowControl w:val="0"/>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t xml:space="preserve">Prøvesvar </w:t>
      </w:r>
      <w:proofErr w:type="gramStart"/>
      <w:r>
        <w:rPr>
          <w:rFonts w:asciiTheme="minorHAnsi" w:hAnsiTheme="minorHAnsi" w:cstheme="minorHAnsi"/>
          <w:color w:val="FF0000"/>
          <w:sz w:val="24"/>
          <w:szCs w:val="24"/>
        </w:rPr>
        <w:t>ligge</w:t>
      </w:r>
      <w:proofErr w:type="gramEnd"/>
      <w:r>
        <w:rPr>
          <w:rFonts w:asciiTheme="minorHAnsi" w:hAnsiTheme="minorHAnsi" w:cstheme="minorHAnsi"/>
          <w:color w:val="FF0000"/>
          <w:sz w:val="24"/>
          <w:szCs w:val="24"/>
        </w:rPr>
        <w:t xml:space="preserve"> i In-Basket i Sundhedsplatformen</w:t>
      </w:r>
      <w:r w:rsidR="00006EC9" w:rsidRPr="00006EC9">
        <w:rPr>
          <w:rFonts w:asciiTheme="minorHAnsi" w:hAnsiTheme="minorHAnsi" w:cstheme="minorHAnsi"/>
          <w:color w:val="FF0000"/>
          <w:sz w:val="24"/>
          <w:szCs w:val="24"/>
        </w:rPr>
        <w:t xml:space="preserve">. </w:t>
      </w:r>
      <w:r>
        <w:rPr>
          <w:rFonts w:asciiTheme="minorHAnsi" w:hAnsiTheme="minorHAnsi" w:cstheme="minorHAnsi"/>
          <w:color w:val="FF0000"/>
          <w:sz w:val="24"/>
          <w:szCs w:val="24"/>
        </w:rPr>
        <w:t xml:space="preserve">Man reagerer som udgangspunkt på sine egne </w:t>
      </w:r>
      <w:r>
        <w:rPr>
          <w:rFonts w:asciiTheme="minorHAnsi" w:hAnsiTheme="minorHAnsi" w:cstheme="minorHAnsi"/>
          <w:color w:val="FF0000"/>
          <w:sz w:val="24"/>
          <w:szCs w:val="24"/>
        </w:rPr>
        <w:lastRenderedPageBreak/>
        <w:t>prøvesvar. Ved cancerpakkesvar og prøver som kræver akut indgriben er der en ansvarlig i gynækologisk ambulatorium hver dag, og efter dagarbejdstiden er det vagthavende som er ansvarlig for at prøvesvarene bliver set.</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b/>
          <w:color w:val="FF0000"/>
          <w:sz w:val="24"/>
          <w:szCs w:val="24"/>
        </w:rPr>
      </w:pPr>
      <w:r w:rsidRPr="00006EC9">
        <w:rPr>
          <w:rFonts w:asciiTheme="minorHAnsi" w:hAnsiTheme="minorHAnsi" w:cstheme="minorHAnsi"/>
          <w:b/>
          <w:color w:val="FF0000"/>
          <w:sz w:val="24"/>
          <w:szCs w:val="24"/>
        </w:rPr>
        <w:t>Konferencer: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Morgenkonference: Afholdes dagligt kl. 8.00- 8.15 i konferencerummet på 2.sal i NV-fløjen. Alle læger deltager, og det afgående vagthold aflægger rapport om relevante ptt. Her er det også muligt at </w:t>
      </w:r>
      <w:proofErr w:type="spellStart"/>
      <w:r w:rsidRPr="00006EC9">
        <w:rPr>
          <w:rFonts w:asciiTheme="minorHAnsi" w:hAnsiTheme="minorHAnsi" w:cstheme="minorHAnsi"/>
          <w:color w:val="FF0000"/>
          <w:sz w:val="24"/>
          <w:szCs w:val="24"/>
        </w:rPr>
        <w:t>konf</w:t>
      </w:r>
      <w:proofErr w:type="spellEnd"/>
      <w:r w:rsidRPr="00006EC9">
        <w:rPr>
          <w:rFonts w:asciiTheme="minorHAnsi" w:hAnsiTheme="minorHAnsi" w:cstheme="minorHAnsi"/>
          <w:color w:val="FF0000"/>
          <w:sz w:val="24"/>
          <w:szCs w:val="24"/>
        </w:rPr>
        <w:t>. gynæ</w:t>
      </w:r>
      <w:r w:rsidR="00B36536">
        <w:rPr>
          <w:rFonts w:asciiTheme="minorHAnsi" w:hAnsiTheme="minorHAnsi" w:cstheme="minorHAnsi"/>
          <w:color w:val="FF0000"/>
          <w:sz w:val="24"/>
          <w:szCs w:val="24"/>
        </w:rPr>
        <w:t xml:space="preserve">kologiske og obstetriske ptt.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Obstetrisk konference:</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Alle hverdage </w:t>
      </w:r>
      <w:proofErr w:type="spellStart"/>
      <w:proofErr w:type="gramStart"/>
      <w:r w:rsidRPr="00006EC9">
        <w:rPr>
          <w:rFonts w:asciiTheme="minorHAnsi" w:hAnsiTheme="minorHAnsi" w:cstheme="minorHAnsi"/>
          <w:color w:val="FF0000"/>
          <w:sz w:val="24"/>
          <w:szCs w:val="24"/>
        </w:rPr>
        <w:t>kl</w:t>
      </w:r>
      <w:proofErr w:type="spellEnd"/>
      <w:r w:rsidRPr="00006EC9">
        <w:rPr>
          <w:rFonts w:asciiTheme="minorHAnsi" w:hAnsiTheme="minorHAnsi" w:cstheme="minorHAnsi"/>
          <w:color w:val="FF0000"/>
          <w:sz w:val="24"/>
          <w:szCs w:val="24"/>
        </w:rPr>
        <w:t xml:space="preserve"> </w:t>
      </w:r>
      <w:r w:rsidR="00B36536">
        <w:rPr>
          <w:rFonts w:asciiTheme="minorHAnsi" w:hAnsiTheme="minorHAnsi" w:cstheme="minorHAnsi"/>
          <w:color w:val="FF0000"/>
          <w:sz w:val="24"/>
          <w:szCs w:val="24"/>
        </w:rPr>
        <w:t xml:space="preserve"> 8.35</w:t>
      </w:r>
      <w:proofErr w:type="gramEnd"/>
      <w:r w:rsidR="00B36536">
        <w:rPr>
          <w:rFonts w:asciiTheme="minorHAnsi" w:hAnsiTheme="minorHAnsi" w:cstheme="minorHAnsi"/>
          <w:color w:val="FF0000"/>
          <w:sz w:val="24"/>
          <w:szCs w:val="24"/>
        </w:rPr>
        <w:t xml:space="preserve"> og </w:t>
      </w:r>
      <w:r w:rsidRPr="00006EC9">
        <w:rPr>
          <w:rFonts w:asciiTheme="minorHAnsi" w:hAnsiTheme="minorHAnsi" w:cstheme="minorHAnsi"/>
          <w:color w:val="FF0000"/>
          <w:sz w:val="24"/>
          <w:szCs w:val="24"/>
        </w:rPr>
        <w:t xml:space="preserve">14.00 på kontoret på fødegangen holdes obstetrisk konference. Vagtholdet, læger i </w:t>
      </w:r>
      <w:proofErr w:type="spellStart"/>
      <w:r w:rsidRPr="00006EC9">
        <w:rPr>
          <w:rFonts w:asciiTheme="minorHAnsi" w:hAnsiTheme="minorHAnsi" w:cstheme="minorHAnsi"/>
          <w:color w:val="FF0000"/>
          <w:sz w:val="24"/>
          <w:szCs w:val="24"/>
        </w:rPr>
        <w:t>svangreambulatoriet</w:t>
      </w:r>
      <w:proofErr w:type="spellEnd"/>
      <w:r w:rsidRPr="00006EC9">
        <w:rPr>
          <w:rFonts w:asciiTheme="minorHAnsi" w:hAnsiTheme="minorHAnsi" w:cstheme="minorHAnsi"/>
          <w:color w:val="FF0000"/>
          <w:sz w:val="24"/>
          <w:szCs w:val="24"/>
        </w:rPr>
        <w:t>, obstetrikere og jordemødre deltager.</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Pædiaterkonference: Afholdes den 1. og 3. torsdag i måneden kl. 8.15 - 8.50. </w:t>
      </w:r>
      <w:proofErr w:type="spellStart"/>
      <w:r w:rsidRPr="00006EC9">
        <w:rPr>
          <w:rFonts w:asciiTheme="minorHAnsi" w:hAnsiTheme="minorHAnsi" w:cstheme="minorHAnsi"/>
          <w:color w:val="FF0000"/>
          <w:sz w:val="24"/>
          <w:szCs w:val="24"/>
        </w:rPr>
        <w:t>ovl</w:t>
      </w:r>
      <w:proofErr w:type="spellEnd"/>
      <w:r w:rsidRPr="00006EC9">
        <w:rPr>
          <w:rFonts w:asciiTheme="minorHAnsi" w:hAnsiTheme="minorHAnsi" w:cstheme="minorHAnsi"/>
          <w:color w:val="FF0000"/>
          <w:sz w:val="24"/>
          <w:szCs w:val="24"/>
        </w:rPr>
        <w:t>. Lone Krebs er ansvarlig for denne.</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b/>
          <w:color w:val="FF0000"/>
          <w:sz w:val="24"/>
          <w:szCs w:val="24"/>
        </w:rPr>
      </w:pPr>
      <w:r w:rsidRPr="00006EC9">
        <w:rPr>
          <w:rFonts w:asciiTheme="minorHAnsi" w:hAnsiTheme="minorHAnsi" w:cstheme="minorHAnsi"/>
          <w:b/>
          <w:color w:val="FF0000"/>
          <w:sz w:val="24"/>
          <w:szCs w:val="24"/>
        </w:rPr>
        <w:t>Undervisning mm.</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Undervisning for læger: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Morgenundervisning afholdes hver tirsdag kl. 8.1</w:t>
      </w:r>
      <w:r w:rsidR="00B36536">
        <w:rPr>
          <w:rFonts w:asciiTheme="minorHAnsi" w:hAnsiTheme="minorHAnsi" w:cstheme="minorHAnsi"/>
          <w:color w:val="FF0000"/>
          <w:sz w:val="24"/>
          <w:szCs w:val="24"/>
        </w:rPr>
        <w:t>5 – 8.50</w:t>
      </w:r>
      <w:r w:rsidRPr="00006EC9">
        <w:rPr>
          <w:rFonts w:asciiTheme="minorHAnsi" w:hAnsiTheme="minorHAnsi" w:cstheme="minorHAnsi"/>
          <w:color w:val="FF0000"/>
          <w:sz w:val="24"/>
          <w:szCs w:val="24"/>
        </w:rPr>
        <w:t xml:space="preserve">, hvor afdelingens læger fremlægger et emne af klinisk relevans eller der er inviteret foredragsholder udefra, indlægget varer ca. 30 min.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Reservelægeundervisning: Sidste ti</w:t>
      </w:r>
      <w:r w:rsidR="00B36536">
        <w:rPr>
          <w:rFonts w:asciiTheme="minorHAnsi" w:hAnsiTheme="minorHAnsi" w:cstheme="minorHAnsi"/>
          <w:color w:val="FF0000"/>
          <w:sz w:val="24"/>
          <w:szCs w:val="24"/>
        </w:rPr>
        <w:t>rsdag i hver måned kl. 8.15-8.50 underviser reservelæger hin</w:t>
      </w:r>
      <w:r w:rsidRPr="00006EC9">
        <w:rPr>
          <w:rFonts w:asciiTheme="minorHAnsi" w:hAnsiTheme="minorHAnsi" w:cstheme="minorHAnsi"/>
          <w:color w:val="FF0000"/>
          <w:sz w:val="24"/>
          <w:szCs w:val="24"/>
        </w:rPr>
        <w:t xml:space="preserve">anden.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Forskning:</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Er man interesseret i at lave klinisk forskning på afd. bør man kontakte en af afdelingens overlæger og redegøre for sine ønsker og planer. Der er i øjeblikket flere forskningsprojekter i gang i afdelingen. Overlæge Lone Krebs har halvtids forskningslektorat.</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Vejleder: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Alle læger i uddannelsesstilling får tildelt en vejleder. Man aftaler indbyrdes hvornår vejledermøder skal afholdes.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Bibliotek:</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Der er netadgang til fagbiblioteket via intranettet (ligger som ikon på computerne) og i </w:t>
      </w:r>
      <w:proofErr w:type="spellStart"/>
      <w:r w:rsidRPr="00006EC9">
        <w:rPr>
          <w:rFonts w:asciiTheme="minorHAnsi" w:hAnsiTheme="minorHAnsi" w:cstheme="minorHAnsi"/>
          <w:color w:val="FF0000"/>
          <w:sz w:val="24"/>
          <w:szCs w:val="24"/>
        </w:rPr>
        <w:t>dagtiden</w:t>
      </w:r>
      <w:proofErr w:type="spellEnd"/>
      <w:r w:rsidRPr="00006EC9">
        <w:rPr>
          <w:rFonts w:asciiTheme="minorHAnsi" w:hAnsiTheme="minorHAnsi" w:cstheme="minorHAnsi"/>
          <w:color w:val="FF0000"/>
          <w:sz w:val="24"/>
          <w:szCs w:val="24"/>
        </w:rPr>
        <w:t xml:space="preserve"> er det muligt at kontakte fagbibliotekaren.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Internet:</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Alle nyansatte vil ved ansættelsen modtage en kode, som giver adgang til inter- og intranettet, </w:t>
      </w:r>
      <w:proofErr w:type="spellStart"/>
      <w:r w:rsidRPr="00006EC9">
        <w:rPr>
          <w:rFonts w:asciiTheme="minorHAnsi" w:hAnsiTheme="minorHAnsi" w:cstheme="minorHAnsi"/>
          <w:color w:val="FF0000"/>
          <w:sz w:val="24"/>
          <w:szCs w:val="24"/>
        </w:rPr>
        <w:t>mailbox</w:t>
      </w:r>
      <w:proofErr w:type="spellEnd"/>
      <w:r w:rsidRPr="00006EC9">
        <w:rPr>
          <w:rFonts w:asciiTheme="minorHAnsi" w:hAnsiTheme="minorHAnsi" w:cstheme="minorHAnsi"/>
          <w:color w:val="FF0000"/>
          <w:sz w:val="24"/>
          <w:szCs w:val="24"/>
        </w:rPr>
        <w:t>.</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Kontor:</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På lægegangen ved konferencerummet er der et fælleskontor for reservelæger.  Fastansatte læger har eget kontor.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Vagtskemaer</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lastRenderedPageBreak/>
        <w:t xml:space="preserve">Dagsprogram fremgår af afdelingens vagtskema. Hver uge udarbejdes opdateret ugeskema, med alle funktioner, og lægges på afdelingens O-drev.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Der foreligger et rulleskema, således at vagterne kan planlægges i god tid i forvejen.</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Hvert vagtlag har skemalægger – oftest en introlæge for forvagternes vedkomm</w:t>
      </w:r>
      <w:r w:rsidR="00B36536">
        <w:rPr>
          <w:rFonts w:asciiTheme="minorHAnsi" w:hAnsiTheme="minorHAnsi" w:cstheme="minorHAnsi"/>
          <w:color w:val="FF0000"/>
          <w:sz w:val="24"/>
          <w:szCs w:val="24"/>
        </w:rPr>
        <w:t>ende og en afdelingslæge</w:t>
      </w:r>
      <w:r w:rsidRPr="00006EC9">
        <w:rPr>
          <w:rFonts w:asciiTheme="minorHAnsi" w:hAnsiTheme="minorHAnsi" w:cstheme="minorHAnsi"/>
          <w:color w:val="FF0000"/>
          <w:sz w:val="24"/>
          <w:szCs w:val="24"/>
        </w:rPr>
        <w:t xml:space="preserve"> for bagvagternes vedkommende. Den ledende overlæge koordinerer de to skemaer. Vagtønsker afgives senest d. 10. i måneden, forud for at vagtplanen skal foreligge. Bytning er kun tilladt såfremt den er timeneutral og ikke påvirker afdelingens funktioner.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I konferencerummet ligger en rød mappe med en oversigt over arbejdstider. Man skal selv rette til, hvis man har arbejdet anderledes end planlagt.</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Forplejning:</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Personalekantinen er åben fra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hverdage</w:t>
      </w:r>
      <w:r w:rsidRPr="00006EC9">
        <w:rPr>
          <w:rFonts w:asciiTheme="minorHAnsi" w:hAnsiTheme="minorHAnsi" w:cstheme="minorHAnsi"/>
          <w:color w:val="FF0000"/>
          <w:sz w:val="24"/>
          <w:szCs w:val="24"/>
        </w:rPr>
        <w:tab/>
      </w:r>
      <w:r w:rsidRPr="00006EC9">
        <w:rPr>
          <w:rFonts w:asciiTheme="minorHAnsi" w:hAnsiTheme="minorHAnsi" w:cstheme="minorHAnsi"/>
          <w:color w:val="FF0000"/>
          <w:sz w:val="24"/>
          <w:szCs w:val="24"/>
        </w:rPr>
        <w:tab/>
        <w:t>kl. 07.30 - 18.00</w:t>
      </w:r>
    </w:p>
    <w:p w:rsidR="00006EC9" w:rsidRPr="00006EC9" w:rsidRDefault="00006EC9" w:rsidP="00006EC9">
      <w:pPr>
        <w:widowControl w:val="0"/>
        <w:spacing w:after="0" w:line="240" w:lineRule="auto"/>
        <w:rPr>
          <w:rFonts w:asciiTheme="minorHAnsi" w:hAnsiTheme="minorHAnsi" w:cstheme="minorHAnsi"/>
          <w:color w:val="FF0000"/>
          <w:sz w:val="24"/>
          <w:szCs w:val="24"/>
        </w:rPr>
      </w:pPr>
      <w:proofErr w:type="spellStart"/>
      <w:r w:rsidRPr="00006EC9">
        <w:rPr>
          <w:rFonts w:asciiTheme="minorHAnsi" w:hAnsiTheme="minorHAnsi" w:cstheme="minorHAnsi"/>
          <w:color w:val="FF0000"/>
          <w:sz w:val="24"/>
          <w:szCs w:val="24"/>
        </w:rPr>
        <w:t>lø</w:t>
      </w:r>
      <w:proofErr w:type="spellEnd"/>
      <w:r w:rsidRPr="00006EC9">
        <w:rPr>
          <w:rFonts w:asciiTheme="minorHAnsi" w:hAnsiTheme="minorHAnsi" w:cstheme="minorHAnsi"/>
          <w:color w:val="FF0000"/>
          <w:sz w:val="24"/>
          <w:szCs w:val="24"/>
        </w:rPr>
        <w:t>/</w:t>
      </w:r>
      <w:r w:rsidR="00B36536">
        <w:rPr>
          <w:rFonts w:asciiTheme="minorHAnsi" w:hAnsiTheme="minorHAnsi" w:cstheme="minorHAnsi"/>
          <w:color w:val="FF0000"/>
          <w:sz w:val="24"/>
          <w:szCs w:val="24"/>
        </w:rPr>
        <w:t>sø/</w:t>
      </w:r>
      <w:proofErr w:type="spellStart"/>
      <w:r w:rsidR="00B36536">
        <w:rPr>
          <w:rFonts w:asciiTheme="minorHAnsi" w:hAnsiTheme="minorHAnsi" w:cstheme="minorHAnsi"/>
          <w:color w:val="FF0000"/>
          <w:sz w:val="24"/>
          <w:szCs w:val="24"/>
        </w:rPr>
        <w:t>helligd</w:t>
      </w:r>
      <w:proofErr w:type="spellEnd"/>
      <w:r w:rsidR="00B36536">
        <w:rPr>
          <w:rFonts w:asciiTheme="minorHAnsi" w:hAnsiTheme="minorHAnsi" w:cstheme="minorHAnsi"/>
          <w:color w:val="FF0000"/>
          <w:sz w:val="24"/>
          <w:szCs w:val="24"/>
        </w:rPr>
        <w:t xml:space="preserve">.  </w:t>
      </w:r>
      <w:r w:rsidR="00B36536">
        <w:rPr>
          <w:rFonts w:asciiTheme="minorHAnsi" w:hAnsiTheme="minorHAnsi" w:cstheme="minorHAnsi"/>
          <w:color w:val="FF0000"/>
          <w:sz w:val="24"/>
          <w:szCs w:val="24"/>
        </w:rPr>
        <w:tab/>
        <w:t>kl. 11.00 - 14.00</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Sygemelding:</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Anmeldes mellem</w:t>
      </w:r>
      <w:r w:rsidR="00B36536">
        <w:rPr>
          <w:rFonts w:asciiTheme="minorHAnsi" w:hAnsiTheme="minorHAnsi" w:cstheme="minorHAnsi"/>
          <w:color w:val="FF0000"/>
          <w:sz w:val="24"/>
          <w:szCs w:val="24"/>
        </w:rPr>
        <w:t xml:space="preserve"> kl. 7.30 - 8.00 til Ledende Overlæge Lisa Bang</w:t>
      </w:r>
      <w:r w:rsidRPr="00006EC9">
        <w:rPr>
          <w:rFonts w:asciiTheme="minorHAnsi" w:hAnsiTheme="minorHAnsi" w:cstheme="minorHAnsi"/>
          <w:color w:val="FF0000"/>
          <w:sz w:val="24"/>
          <w:szCs w:val="24"/>
        </w:rPr>
        <w:t xml:space="preserve">.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Katastrofeplan:</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Alle lægerne skal snarest efter ansættelsen læse katastrofeplanen. </w:t>
      </w: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 xml:space="preserve">Mappen findes på lægesekretariatet. </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006EC9" w:rsidRPr="00006EC9" w:rsidRDefault="00006EC9" w:rsidP="00006EC9">
      <w:pPr>
        <w:widowControl w:val="0"/>
        <w:spacing w:after="0" w:line="240" w:lineRule="auto"/>
        <w:rPr>
          <w:rFonts w:asciiTheme="minorHAnsi" w:hAnsiTheme="minorHAnsi" w:cstheme="minorHAnsi"/>
          <w:color w:val="FF0000"/>
          <w:sz w:val="24"/>
          <w:szCs w:val="24"/>
        </w:rPr>
      </w:pPr>
      <w:r w:rsidRPr="00006EC9">
        <w:rPr>
          <w:rFonts w:asciiTheme="minorHAnsi" w:hAnsiTheme="minorHAnsi" w:cstheme="minorHAnsi"/>
          <w:color w:val="FF0000"/>
          <w:sz w:val="24"/>
          <w:szCs w:val="24"/>
        </w:rPr>
        <w:t>Velkommen til afdelingen!</w:t>
      </w:r>
    </w:p>
    <w:p w:rsidR="00006EC9" w:rsidRPr="00006EC9" w:rsidRDefault="00006EC9" w:rsidP="00006EC9">
      <w:pPr>
        <w:widowControl w:val="0"/>
        <w:spacing w:after="0" w:line="240" w:lineRule="auto"/>
        <w:rPr>
          <w:rFonts w:asciiTheme="minorHAnsi" w:hAnsiTheme="minorHAnsi" w:cstheme="minorHAnsi"/>
          <w:color w:val="FF0000"/>
          <w:sz w:val="24"/>
          <w:szCs w:val="24"/>
        </w:rPr>
      </w:pPr>
    </w:p>
    <w:p w:rsidR="00EC7E49" w:rsidRPr="007A072F" w:rsidRDefault="00006EC9" w:rsidP="00006EC9">
      <w:pPr>
        <w:widowControl w:val="0"/>
        <w:spacing w:after="0" w:line="240" w:lineRule="auto"/>
        <w:rPr>
          <w:rFonts w:ascii="Tahoma" w:hAnsi="Tahoma" w:cs="Tahoma"/>
          <w:b/>
          <w:sz w:val="24"/>
        </w:rPr>
      </w:pPr>
      <w:r w:rsidRPr="00006EC9">
        <w:rPr>
          <w:rFonts w:asciiTheme="minorHAnsi" w:hAnsiTheme="minorHAnsi" w:cstheme="minorHAnsi"/>
          <w:color w:val="FF0000"/>
          <w:sz w:val="24"/>
          <w:szCs w:val="24"/>
        </w:rPr>
        <w:t xml:space="preserve">Vi glæder os til at se dig </w:t>
      </w:r>
    </w:p>
    <w:p w:rsidR="00EC7E49" w:rsidRPr="00BB72A9" w:rsidRDefault="00EC7E49" w:rsidP="00B74518">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ahoma" w:hAnsi="Tahoma" w:cs="Tahoma"/>
          <w:sz w:val="24"/>
        </w:rPr>
      </w:pPr>
    </w:p>
    <w:p w:rsidR="00EC7E49" w:rsidRPr="00BB72A9" w:rsidRDefault="00354DA4" w:rsidP="00B74518">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ahoma" w:hAnsi="Tahoma" w:cs="Tahoma"/>
          <w:sz w:val="24"/>
        </w:rPr>
      </w:pPr>
      <w:r>
        <w:rPr>
          <w:noProof/>
          <w:lang w:eastAsia="da-DK"/>
        </w:rPr>
        <mc:AlternateContent>
          <mc:Choice Requires="wps">
            <w:drawing>
              <wp:anchor distT="0" distB="0" distL="114300" distR="114300" simplePos="0" relativeHeight="251658240" behindDoc="0" locked="0" layoutInCell="0" allowOverlap="1" wp14:anchorId="3C0ABC3D" wp14:editId="02E43267">
                <wp:simplePos x="0" y="0"/>
                <wp:positionH relativeFrom="column">
                  <wp:posOffset>15240</wp:posOffset>
                </wp:positionH>
                <wp:positionV relativeFrom="paragraph">
                  <wp:posOffset>79375</wp:posOffset>
                </wp:positionV>
                <wp:extent cx="5944235" cy="635"/>
                <wp:effectExtent l="0" t="0" r="1841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466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25pt" to="46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" o:allowincell="f">
                <v:stroke startarrowwidth="narrow" startarrowlength="short" endarrowwidth="narrow" endarrowlength="short"/>
              </v:line>
            </w:pict>
          </mc:Fallback>
        </mc:AlternateContent>
      </w:r>
    </w:p>
    <w:p w:rsidR="00EC7E49" w:rsidRPr="00583B71" w:rsidRDefault="00EC7E49" w:rsidP="007438F6">
      <w:pPr>
        <w:spacing w:after="0" w:line="240" w:lineRule="auto"/>
        <w:rPr>
          <w:rFonts w:cs="Calibri"/>
          <w:i/>
          <w:color w:val="FF0000"/>
          <w:sz w:val="24"/>
          <w:szCs w:val="20"/>
        </w:rPr>
        <w:sectPr w:rsidR="00EC7E49" w:rsidRPr="00583B71" w:rsidSect="006C74D0">
          <w:headerReference w:type="default" r:id="rId15"/>
          <w:footerReference w:type="even" r:id="rId16"/>
          <w:footerReference w:type="default" r:id="rId17"/>
          <w:footerReference w:type="first" r:id="rId18"/>
          <w:pgSz w:w="11906" w:h="16838"/>
          <w:pgMar w:top="1134" w:right="1134" w:bottom="1134" w:left="1134" w:header="709" w:footer="709" w:gutter="0"/>
          <w:cols w:space="708"/>
          <w:docGrid w:linePitch="360"/>
        </w:sectPr>
      </w:pPr>
    </w:p>
    <w:p w:rsidR="00EC7E49" w:rsidRPr="00583B71" w:rsidRDefault="00EC7E49" w:rsidP="007438F6">
      <w:pPr>
        <w:spacing w:after="0" w:line="240" w:lineRule="auto"/>
        <w:rPr>
          <w:rFonts w:cs="Calibri"/>
          <w:color w:val="FF0000"/>
          <w:sz w:val="24"/>
          <w:szCs w:val="20"/>
        </w:rPr>
      </w:pPr>
    </w:p>
    <w:p w:rsidR="00EC7E49" w:rsidRPr="00583B71" w:rsidRDefault="00EC7E49" w:rsidP="00C72BD1">
      <w:pPr>
        <w:pStyle w:val="Listeafsnit"/>
        <w:keepNext/>
        <w:widowControl w:val="0"/>
        <w:numPr>
          <w:ilvl w:val="0"/>
          <w:numId w:val="2"/>
        </w:numPr>
        <w:spacing w:after="0" w:line="240" w:lineRule="auto"/>
        <w:outlineLvl w:val="0"/>
        <w:rPr>
          <w:rFonts w:cs="Calibri"/>
          <w:b/>
          <w:bCs/>
          <w:kern w:val="32"/>
          <w:sz w:val="32"/>
          <w:szCs w:val="32"/>
        </w:rPr>
      </w:pPr>
      <w:bookmarkStart w:id="56" w:name="_Toc405229262"/>
      <w:r w:rsidRPr="00583B71">
        <w:rPr>
          <w:rFonts w:cs="Calibri"/>
          <w:b/>
          <w:bCs/>
          <w:kern w:val="32"/>
          <w:sz w:val="32"/>
          <w:szCs w:val="32"/>
        </w:rPr>
        <w:t>Forløbsplan, dvs. hvor og hvornår opnås kompetencer i speciallægeuddannelsen</w:t>
      </w:r>
      <w:bookmarkEnd w:id="56"/>
    </w:p>
    <w:p w:rsidR="00EC7E49" w:rsidRPr="00583B71" w:rsidRDefault="00EC7E49" w:rsidP="007149EC">
      <w:pPr>
        <w:widowControl w:val="0"/>
        <w:spacing w:after="0" w:line="240" w:lineRule="auto"/>
        <w:rPr>
          <w:rFonts w:cs="Calibri"/>
          <w:sz w:val="20"/>
          <w:szCs w:val="20"/>
        </w:rPr>
      </w:pPr>
      <w:r w:rsidRPr="00583B71">
        <w:rPr>
          <w:rFonts w:cs="Calibri"/>
          <w:sz w:val="20"/>
          <w:szCs w:val="20"/>
        </w:rPr>
        <w:t xml:space="preserve">I skemaet er en oversigt over kompetencer der skal opnås. For at se detaljer om kompetencer, læringsstrategi og metoder til kompetencevurdering, se </w:t>
      </w:r>
      <w:hyperlink r:id="rId19" w:history="1">
        <w:r w:rsidRPr="00583B71">
          <w:rPr>
            <w:rStyle w:val="Hyperlink"/>
            <w:rFonts w:cs="Calibri"/>
            <w:sz w:val="20"/>
            <w:szCs w:val="20"/>
          </w:rPr>
          <w:t>målbeskrivelsen fra nov. 2013</w:t>
        </w:r>
      </w:hyperlink>
      <w:r w:rsidRPr="00583B71">
        <w:rPr>
          <w:rFonts w:cs="Calibri"/>
          <w:sz w:val="20"/>
          <w:szCs w:val="20"/>
        </w:rPr>
        <w:t>. Den enkelte afdeling tilpasser, hvad der skal læres hvornår og ved hoveduddannelsesforløb gøres dette i samarbejde mellem de afdelinger der er involveret i hoveduddannelsesforløbet.</w:t>
      </w:r>
    </w:p>
    <w:tbl>
      <w:tblPr>
        <w:tblW w:w="15984"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559"/>
        <w:gridCol w:w="1276"/>
        <w:gridCol w:w="1559"/>
        <w:gridCol w:w="1276"/>
        <w:gridCol w:w="1276"/>
        <w:gridCol w:w="1134"/>
        <w:gridCol w:w="709"/>
        <w:gridCol w:w="567"/>
        <w:gridCol w:w="567"/>
        <w:gridCol w:w="567"/>
        <w:gridCol w:w="567"/>
        <w:gridCol w:w="708"/>
        <w:gridCol w:w="2268"/>
      </w:tblGrid>
      <w:tr w:rsidR="00EC7E49" w:rsidRPr="00657319" w:rsidTr="00657319">
        <w:trPr>
          <w:tblHeader/>
        </w:trPr>
        <w:tc>
          <w:tcPr>
            <w:tcW w:w="1951" w:type="dxa"/>
            <w:gridSpan w:val="2"/>
            <w:shd w:val="clear" w:color="auto" w:fill="D9D9D9"/>
          </w:tcPr>
          <w:p w:rsidR="00EC7E49" w:rsidRPr="00657319" w:rsidRDefault="00EC7E49" w:rsidP="00657319">
            <w:pPr>
              <w:spacing w:after="0" w:line="240" w:lineRule="auto"/>
              <w:rPr>
                <w:rFonts w:cs="Calibri"/>
                <w:lang w:eastAsia="da-DK"/>
              </w:rPr>
            </w:pPr>
            <w:proofErr w:type="spellStart"/>
            <w:r w:rsidRPr="00657319">
              <w:rPr>
                <w:rFonts w:cs="Calibri"/>
                <w:lang w:eastAsia="da-DK"/>
              </w:rPr>
              <w:t>Introduktionsudd</w:t>
            </w:r>
            <w:proofErr w:type="spellEnd"/>
            <w:r w:rsidRPr="00657319">
              <w:rPr>
                <w:rFonts w:cs="Calibri"/>
                <w:lang w:eastAsia="da-DK"/>
              </w:rPr>
              <w:t>.</w:t>
            </w:r>
          </w:p>
          <w:p w:rsidR="00EC7E49" w:rsidRPr="00657319" w:rsidRDefault="00EC7E49" w:rsidP="00657319">
            <w:pPr>
              <w:spacing w:after="0" w:line="240" w:lineRule="auto"/>
              <w:rPr>
                <w:rFonts w:cs="Calibri"/>
                <w:lang w:eastAsia="da-DK"/>
              </w:rPr>
            </w:pPr>
            <w:r w:rsidRPr="00657319">
              <w:rPr>
                <w:rFonts w:cs="Calibri"/>
                <w:lang w:eastAsia="da-DK"/>
              </w:rPr>
              <w:t>Kompetence</w:t>
            </w:r>
          </w:p>
        </w:tc>
        <w:tc>
          <w:tcPr>
            <w:tcW w:w="1559"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læringsstrategi</w:t>
            </w:r>
          </w:p>
        </w:tc>
        <w:tc>
          <w:tcPr>
            <w:tcW w:w="7797" w:type="dxa"/>
            <w:gridSpan w:val="7"/>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Kompetencevurderinger</w:t>
            </w:r>
          </w:p>
        </w:tc>
        <w:tc>
          <w:tcPr>
            <w:tcW w:w="4677" w:type="dxa"/>
            <w:gridSpan w:val="5"/>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Forløbsplan</w:t>
            </w:r>
          </w:p>
          <w:p w:rsidR="00EC7E49" w:rsidRPr="00657319" w:rsidRDefault="00EC7E49" w:rsidP="00657319">
            <w:pPr>
              <w:spacing w:after="0" w:line="240" w:lineRule="auto"/>
              <w:rPr>
                <w:rFonts w:cs="Calibri"/>
                <w:lang w:eastAsia="da-DK"/>
              </w:rPr>
            </w:pPr>
          </w:p>
        </w:tc>
      </w:tr>
      <w:tr w:rsidR="00EC7E49" w:rsidRPr="00657319" w:rsidTr="00657319">
        <w:trPr>
          <w:tblHeader/>
        </w:trPr>
        <w:tc>
          <w:tcPr>
            <w:tcW w:w="534" w:type="dxa"/>
            <w:shd w:val="clear" w:color="auto" w:fill="D9D9D9"/>
          </w:tcPr>
          <w:p w:rsidR="00EC7E49" w:rsidRPr="00657319" w:rsidRDefault="00EC7E49" w:rsidP="00657319">
            <w:pPr>
              <w:spacing w:after="0" w:line="240" w:lineRule="auto"/>
              <w:rPr>
                <w:rFonts w:cs="Calibri"/>
                <w:lang w:eastAsia="da-DK"/>
              </w:rPr>
            </w:pPr>
            <w:proofErr w:type="spellStart"/>
            <w:r w:rsidRPr="00657319">
              <w:rPr>
                <w:rFonts w:cs="Calibri"/>
                <w:lang w:eastAsia="da-DK"/>
              </w:rPr>
              <w:t>nr</w:t>
            </w:r>
            <w:proofErr w:type="spellEnd"/>
          </w:p>
        </w:tc>
        <w:tc>
          <w:tcPr>
            <w:tcW w:w="1417"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Alle:</w:t>
            </w:r>
          </w:p>
          <w:p w:rsidR="00EC7E49" w:rsidRPr="00657319" w:rsidRDefault="00EC7E49" w:rsidP="00657319">
            <w:pPr>
              <w:spacing w:after="0" w:line="240" w:lineRule="auto"/>
              <w:rPr>
                <w:rFonts w:cs="Calibri"/>
                <w:lang w:eastAsia="da-DK"/>
              </w:rPr>
            </w:pPr>
            <w:r w:rsidRPr="00657319">
              <w:rPr>
                <w:rFonts w:cs="Calibri"/>
                <w:lang w:eastAsia="da-DK"/>
              </w:rPr>
              <w:t xml:space="preserve">Superviseret klinisk arbejde </w:t>
            </w:r>
          </w:p>
        </w:tc>
        <w:tc>
          <w:tcPr>
            <w:tcW w:w="1559"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Færdigheds</w:t>
            </w:r>
          </w:p>
          <w:p w:rsidR="00EC7E49" w:rsidRPr="00657319" w:rsidRDefault="00EC7E49" w:rsidP="00657319">
            <w:pPr>
              <w:spacing w:after="0" w:line="240" w:lineRule="auto"/>
              <w:rPr>
                <w:rFonts w:cs="Calibri"/>
                <w:lang w:eastAsia="da-DK"/>
              </w:rPr>
            </w:pPr>
            <w:r w:rsidRPr="00657319">
              <w:rPr>
                <w:rFonts w:cs="Calibri"/>
                <w:lang w:eastAsia="da-DK"/>
              </w:rPr>
              <w:t>træning</w:t>
            </w:r>
          </w:p>
          <w:p w:rsidR="00EC7E49" w:rsidRPr="00657319" w:rsidRDefault="00EC7E49" w:rsidP="00657319">
            <w:pPr>
              <w:spacing w:after="0" w:line="240" w:lineRule="auto"/>
              <w:rPr>
                <w:rFonts w:cs="Calibri"/>
                <w:lang w:eastAsia="da-DK"/>
              </w:rPr>
            </w:pPr>
            <w:r w:rsidRPr="00657319">
              <w:rPr>
                <w:rFonts w:cs="Calibri"/>
                <w:lang w:eastAsia="da-DK"/>
              </w:rPr>
              <w:t>Fantom</w:t>
            </w:r>
          </w:p>
          <w:p w:rsidR="00EC7E49" w:rsidRPr="00657319" w:rsidRDefault="00EC7E49" w:rsidP="00657319">
            <w:pPr>
              <w:spacing w:after="0" w:line="240" w:lineRule="auto"/>
              <w:rPr>
                <w:rFonts w:cs="Calibri"/>
                <w:lang w:eastAsia="da-DK"/>
              </w:rPr>
            </w:pPr>
            <w:proofErr w:type="spellStart"/>
            <w:r w:rsidRPr="00657319">
              <w:rPr>
                <w:rFonts w:cs="Calibri"/>
                <w:lang w:eastAsia="da-DK"/>
              </w:rPr>
              <w:t>LapSIM</w:t>
            </w:r>
            <w:proofErr w:type="spellEnd"/>
          </w:p>
          <w:p w:rsidR="00EC7E49" w:rsidRPr="00657319" w:rsidRDefault="00EC7E49" w:rsidP="00657319">
            <w:pPr>
              <w:spacing w:after="0" w:line="240" w:lineRule="auto"/>
              <w:rPr>
                <w:rFonts w:cs="Calibri"/>
                <w:lang w:eastAsia="da-DK"/>
              </w:rPr>
            </w:pPr>
            <w:r w:rsidRPr="00657319">
              <w:rPr>
                <w:rFonts w:cs="Calibri"/>
                <w:lang w:eastAsia="da-DK"/>
              </w:rPr>
              <w:t>E-learning</w:t>
            </w:r>
          </w:p>
          <w:p w:rsidR="00EC7E49" w:rsidRPr="00657319" w:rsidRDefault="00EC7E49" w:rsidP="00657319">
            <w:pPr>
              <w:spacing w:after="0" w:line="240" w:lineRule="auto"/>
              <w:rPr>
                <w:rFonts w:cs="Calibri"/>
                <w:lang w:eastAsia="da-DK"/>
              </w:rPr>
            </w:pPr>
          </w:p>
        </w:tc>
        <w:tc>
          <w:tcPr>
            <w:tcW w:w="1276"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 xml:space="preserve">Struktureret </w:t>
            </w:r>
          </w:p>
          <w:p w:rsidR="00EC7E49" w:rsidRPr="00657319" w:rsidRDefault="00EC7E49" w:rsidP="00657319">
            <w:pPr>
              <w:spacing w:after="0" w:line="240" w:lineRule="auto"/>
              <w:rPr>
                <w:rFonts w:cs="Calibri"/>
                <w:lang w:eastAsia="da-DK"/>
              </w:rPr>
            </w:pPr>
            <w:r w:rsidRPr="00657319">
              <w:rPr>
                <w:rFonts w:cs="Calibri"/>
                <w:lang w:eastAsia="da-DK"/>
              </w:rPr>
              <w:t xml:space="preserve">klinisk </w:t>
            </w:r>
          </w:p>
          <w:p w:rsidR="00EC7E49" w:rsidRPr="00657319" w:rsidRDefault="00EC7E49" w:rsidP="00657319">
            <w:pPr>
              <w:spacing w:after="0" w:line="240" w:lineRule="auto"/>
              <w:rPr>
                <w:rFonts w:cs="Calibri"/>
                <w:lang w:eastAsia="da-DK"/>
              </w:rPr>
            </w:pPr>
            <w:r w:rsidRPr="00657319">
              <w:rPr>
                <w:rFonts w:cs="Calibri"/>
                <w:lang w:eastAsia="da-DK"/>
              </w:rPr>
              <w:t>observation</w:t>
            </w:r>
          </w:p>
          <w:p w:rsidR="00EC7E49" w:rsidRPr="00657319" w:rsidRDefault="00EC7E49" w:rsidP="00657319">
            <w:pPr>
              <w:spacing w:after="0" w:line="240" w:lineRule="auto"/>
              <w:rPr>
                <w:rFonts w:cs="Calibri"/>
                <w:lang w:eastAsia="da-DK"/>
              </w:rPr>
            </w:pPr>
            <w:r w:rsidRPr="00657319">
              <w:rPr>
                <w:rFonts w:cs="Calibri"/>
                <w:lang w:eastAsia="da-DK"/>
              </w:rPr>
              <w:t>checkliste</w:t>
            </w:r>
          </w:p>
          <w:p w:rsidR="00EC7E49" w:rsidRPr="00657319" w:rsidRDefault="00EC7E49" w:rsidP="00657319">
            <w:pPr>
              <w:spacing w:after="0" w:line="240" w:lineRule="auto"/>
              <w:rPr>
                <w:rFonts w:cs="Calibri"/>
                <w:lang w:eastAsia="da-DK"/>
              </w:rPr>
            </w:pPr>
            <w:r w:rsidRPr="00657319">
              <w:rPr>
                <w:rFonts w:cs="Calibri"/>
                <w:lang w:eastAsia="da-DK"/>
              </w:rPr>
              <w:t>OSAVE OSATS</w:t>
            </w:r>
          </w:p>
        </w:tc>
        <w:tc>
          <w:tcPr>
            <w:tcW w:w="1559"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Struktureret operativ træning</w:t>
            </w:r>
          </w:p>
          <w:p w:rsidR="00EC7E49" w:rsidRPr="00657319" w:rsidRDefault="00EC7E49" w:rsidP="00657319">
            <w:pPr>
              <w:spacing w:after="0" w:line="240" w:lineRule="auto"/>
              <w:rPr>
                <w:rFonts w:cs="Calibri"/>
                <w:lang w:eastAsia="da-DK"/>
              </w:rPr>
            </w:pPr>
            <w:r w:rsidRPr="00657319">
              <w:rPr>
                <w:rFonts w:cs="Calibri"/>
                <w:lang w:eastAsia="da-DK"/>
              </w:rPr>
              <w:t xml:space="preserve">Deloperationer </w:t>
            </w:r>
          </w:p>
          <w:p w:rsidR="00EC7E49" w:rsidRPr="00657319" w:rsidRDefault="00EC7E49" w:rsidP="00657319">
            <w:pPr>
              <w:spacing w:after="0" w:line="240" w:lineRule="auto"/>
              <w:rPr>
                <w:rFonts w:cs="Calibri"/>
                <w:lang w:eastAsia="da-DK"/>
              </w:rPr>
            </w:pPr>
            <w:r w:rsidRPr="00657319">
              <w:rPr>
                <w:rFonts w:cs="Calibri"/>
                <w:lang w:eastAsia="da-DK"/>
              </w:rPr>
              <w:t xml:space="preserve">checkliste </w:t>
            </w:r>
          </w:p>
          <w:p w:rsidR="00EC7E49" w:rsidRPr="00657319" w:rsidRDefault="00EC7E49" w:rsidP="00657319">
            <w:pPr>
              <w:spacing w:after="0" w:line="240" w:lineRule="auto"/>
              <w:rPr>
                <w:rFonts w:cs="Calibri"/>
                <w:lang w:eastAsia="da-DK"/>
              </w:rPr>
            </w:pPr>
          </w:p>
        </w:tc>
        <w:tc>
          <w:tcPr>
            <w:tcW w:w="1276"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 xml:space="preserve">Struktureret indsamling af UL </w:t>
            </w:r>
          </w:p>
          <w:p w:rsidR="00EC7E49" w:rsidRPr="00657319" w:rsidRDefault="00EC7E49" w:rsidP="00657319">
            <w:pPr>
              <w:spacing w:after="0" w:line="240" w:lineRule="auto"/>
              <w:rPr>
                <w:rFonts w:cs="Calibri"/>
                <w:lang w:eastAsia="da-DK"/>
              </w:rPr>
            </w:pPr>
            <w:r w:rsidRPr="00657319">
              <w:rPr>
                <w:rFonts w:cs="Calibri"/>
                <w:lang w:eastAsia="da-DK"/>
              </w:rPr>
              <w:t>OSAUS</w:t>
            </w:r>
          </w:p>
        </w:tc>
        <w:tc>
          <w:tcPr>
            <w:tcW w:w="1276" w:type="dxa"/>
            <w:shd w:val="clear" w:color="auto" w:fill="D9D9D9"/>
          </w:tcPr>
          <w:p w:rsidR="00EC7E49" w:rsidRPr="00657319" w:rsidRDefault="00EC7E49" w:rsidP="00657319">
            <w:pPr>
              <w:spacing w:after="0" w:line="240" w:lineRule="auto"/>
              <w:rPr>
                <w:rFonts w:cs="Calibri"/>
                <w:lang w:eastAsia="da-DK"/>
              </w:rPr>
            </w:pPr>
            <w:proofErr w:type="spellStart"/>
            <w:r w:rsidRPr="00657319">
              <w:rPr>
                <w:rFonts w:cs="Calibri"/>
                <w:lang w:eastAsia="da-DK"/>
              </w:rPr>
              <w:t>Casebaseret</w:t>
            </w:r>
            <w:proofErr w:type="spellEnd"/>
            <w:r w:rsidRPr="00657319">
              <w:rPr>
                <w:rFonts w:cs="Calibri"/>
                <w:lang w:eastAsia="da-DK"/>
              </w:rPr>
              <w:t xml:space="preserve"> diskussion m skriftligt oplæg med refleksion</w:t>
            </w:r>
          </w:p>
        </w:tc>
        <w:tc>
          <w:tcPr>
            <w:tcW w:w="1134" w:type="dxa"/>
            <w:shd w:val="clear" w:color="auto" w:fill="D9D9D9"/>
          </w:tcPr>
          <w:p w:rsidR="00EC7E49" w:rsidRPr="00657319" w:rsidRDefault="00EC7E49" w:rsidP="00657319">
            <w:pPr>
              <w:spacing w:after="0" w:line="240" w:lineRule="auto"/>
              <w:rPr>
                <w:rFonts w:cs="Calibri"/>
                <w:lang w:eastAsia="da-DK"/>
              </w:rPr>
            </w:pPr>
            <w:proofErr w:type="spellStart"/>
            <w:r w:rsidRPr="00657319">
              <w:rPr>
                <w:rFonts w:cs="Calibri"/>
                <w:lang w:eastAsia="da-DK"/>
              </w:rPr>
              <w:t>Strukture</w:t>
            </w:r>
            <w:proofErr w:type="spellEnd"/>
          </w:p>
          <w:p w:rsidR="00EC7E49" w:rsidRPr="00657319" w:rsidRDefault="00EC7E49" w:rsidP="00657319">
            <w:pPr>
              <w:spacing w:after="0" w:line="240" w:lineRule="auto"/>
              <w:rPr>
                <w:rFonts w:cs="Calibri"/>
                <w:lang w:eastAsia="da-DK"/>
              </w:rPr>
            </w:pPr>
            <w:r w:rsidRPr="00657319">
              <w:rPr>
                <w:rFonts w:cs="Calibri"/>
                <w:lang w:eastAsia="da-DK"/>
              </w:rPr>
              <w:t>ret vejleder</w:t>
            </w:r>
          </w:p>
          <w:p w:rsidR="00EC7E49" w:rsidRPr="00657319" w:rsidRDefault="00EC7E49" w:rsidP="00657319">
            <w:pPr>
              <w:spacing w:after="0" w:line="240" w:lineRule="auto"/>
              <w:rPr>
                <w:rFonts w:cs="Calibri"/>
                <w:lang w:eastAsia="da-DK"/>
              </w:rPr>
            </w:pPr>
            <w:r w:rsidRPr="00657319">
              <w:rPr>
                <w:rFonts w:cs="Calibri"/>
                <w:lang w:eastAsia="da-DK"/>
              </w:rPr>
              <w:t>samtale</w:t>
            </w:r>
          </w:p>
        </w:tc>
        <w:tc>
          <w:tcPr>
            <w:tcW w:w="709"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Mini</w:t>
            </w:r>
          </w:p>
          <w:p w:rsidR="00EC7E49" w:rsidRPr="00657319" w:rsidRDefault="00EC7E49" w:rsidP="00657319">
            <w:pPr>
              <w:spacing w:after="0" w:line="240" w:lineRule="auto"/>
              <w:rPr>
                <w:rFonts w:cs="Calibri"/>
                <w:lang w:eastAsia="da-DK"/>
              </w:rPr>
            </w:pPr>
            <w:r w:rsidRPr="00657319">
              <w:rPr>
                <w:rFonts w:cs="Calibri"/>
                <w:lang w:eastAsia="da-DK"/>
              </w:rPr>
              <w:t>CEX</w:t>
            </w:r>
          </w:p>
        </w:tc>
        <w:tc>
          <w:tcPr>
            <w:tcW w:w="567"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360</w:t>
            </w:r>
          </w:p>
        </w:tc>
        <w:tc>
          <w:tcPr>
            <w:tcW w:w="567" w:type="dxa"/>
            <w:shd w:val="clear" w:color="auto" w:fill="D9D9D9"/>
          </w:tcPr>
          <w:p w:rsidR="00EC7E49" w:rsidRPr="00657319" w:rsidRDefault="00EC7E49" w:rsidP="00657319">
            <w:pPr>
              <w:spacing w:after="0" w:line="240" w:lineRule="auto"/>
              <w:rPr>
                <w:rFonts w:cs="Calibri"/>
                <w:b/>
                <w:sz w:val="18"/>
                <w:szCs w:val="18"/>
                <w:lang w:eastAsia="da-DK"/>
              </w:rPr>
            </w:pPr>
            <w:r w:rsidRPr="00657319">
              <w:rPr>
                <w:rFonts w:cs="Calibri"/>
                <w:b/>
                <w:sz w:val="18"/>
                <w:szCs w:val="18"/>
                <w:lang w:eastAsia="da-DK"/>
              </w:rPr>
              <w:t xml:space="preserve">0-3 </w:t>
            </w:r>
            <w:proofErr w:type="spellStart"/>
            <w:r w:rsidRPr="00657319">
              <w:rPr>
                <w:rFonts w:cs="Calibri"/>
                <w:b/>
                <w:sz w:val="18"/>
                <w:szCs w:val="18"/>
                <w:lang w:eastAsia="da-DK"/>
              </w:rPr>
              <w:t>mdr</w:t>
            </w:r>
            <w:proofErr w:type="spellEnd"/>
          </w:p>
        </w:tc>
        <w:tc>
          <w:tcPr>
            <w:tcW w:w="567" w:type="dxa"/>
            <w:shd w:val="clear" w:color="auto" w:fill="D9D9D9"/>
          </w:tcPr>
          <w:p w:rsidR="00EC7E49" w:rsidRPr="00657319" w:rsidRDefault="00EC7E49" w:rsidP="00657319">
            <w:pPr>
              <w:spacing w:after="0" w:line="240" w:lineRule="auto"/>
              <w:rPr>
                <w:rFonts w:cs="Calibri"/>
                <w:b/>
                <w:sz w:val="18"/>
                <w:szCs w:val="18"/>
                <w:lang w:eastAsia="da-DK"/>
              </w:rPr>
            </w:pPr>
            <w:r w:rsidRPr="00657319">
              <w:rPr>
                <w:rFonts w:cs="Calibri"/>
                <w:b/>
                <w:sz w:val="18"/>
                <w:szCs w:val="18"/>
                <w:lang w:eastAsia="da-DK"/>
              </w:rPr>
              <w:t xml:space="preserve">3-6 </w:t>
            </w:r>
            <w:proofErr w:type="spellStart"/>
            <w:r w:rsidRPr="00657319">
              <w:rPr>
                <w:rFonts w:cs="Calibri"/>
                <w:b/>
                <w:sz w:val="18"/>
                <w:szCs w:val="18"/>
                <w:lang w:eastAsia="da-DK"/>
              </w:rPr>
              <w:t>mdr</w:t>
            </w:r>
            <w:proofErr w:type="spellEnd"/>
          </w:p>
        </w:tc>
        <w:tc>
          <w:tcPr>
            <w:tcW w:w="567" w:type="dxa"/>
            <w:shd w:val="clear" w:color="auto" w:fill="D9D9D9"/>
          </w:tcPr>
          <w:p w:rsidR="00EC7E49" w:rsidRPr="00657319" w:rsidRDefault="00EC7E49" w:rsidP="00657319">
            <w:pPr>
              <w:spacing w:after="0" w:line="240" w:lineRule="auto"/>
              <w:rPr>
                <w:rFonts w:cs="Calibri"/>
                <w:b/>
                <w:sz w:val="18"/>
                <w:szCs w:val="18"/>
                <w:lang w:eastAsia="da-DK"/>
              </w:rPr>
            </w:pPr>
            <w:r w:rsidRPr="00657319">
              <w:rPr>
                <w:rFonts w:cs="Calibri"/>
                <w:b/>
                <w:sz w:val="18"/>
                <w:szCs w:val="18"/>
                <w:lang w:eastAsia="da-DK"/>
              </w:rPr>
              <w:t xml:space="preserve">6-9 </w:t>
            </w:r>
            <w:proofErr w:type="spellStart"/>
            <w:r w:rsidRPr="00657319">
              <w:rPr>
                <w:rFonts w:cs="Calibri"/>
                <w:b/>
                <w:sz w:val="18"/>
                <w:szCs w:val="18"/>
                <w:lang w:eastAsia="da-DK"/>
              </w:rPr>
              <w:t>mdr</w:t>
            </w:r>
            <w:proofErr w:type="spellEnd"/>
          </w:p>
        </w:tc>
        <w:tc>
          <w:tcPr>
            <w:tcW w:w="708" w:type="dxa"/>
            <w:shd w:val="clear" w:color="auto" w:fill="D9D9D9"/>
          </w:tcPr>
          <w:p w:rsidR="00EC7E49" w:rsidRPr="00657319" w:rsidRDefault="00EC7E49" w:rsidP="00657319">
            <w:pPr>
              <w:spacing w:after="0" w:line="240" w:lineRule="auto"/>
              <w:rPr>
                <w:rFonts w:cs="Calibri"/>
                <w:b/>
                <w:sz w:val="18"/>
                <w:szCs w:val="18"/>
                <w:lang w:eastAsia="da-DK"/>
              </w:rPr>
            </w:pPr>
            <w:r w:rsidRPr="00657319">
              <w:rPr>
                <w:rFonts w:cs="Calibri"/>
                <w:b/>
                <w:sz w:val="18"/>
                <w:szCs w:val="18"/>
                <w:lang w:eastAsia="da-DK"/>
              </w:rPr>
              <w:t xml:space="preserve">9-12 </w:t>
            </w:r>
            <w:proofErr w:type="spellStart"/>
            <w:r w:rsidRPr="00657319">
              <w:rPr>
                <w:rFonts w:cs="Calibri"/>
                <w:b/>
                <w:sz w:val="18"/>
                <w:szCs w:val="18"/>
                <w:lang w:eastAsia="da-DK"/>
              </w:rPr>
              <w:t>mdr</w:t>
            </w:r>
            <w:proofErr w:type="spellEnd"/>
          </w:p>
        </w:tc>
        <w:tc>
          <w:tcPr>
            <w:tcW w:w="2268" w:type="dxa"/>
            <w:shd w:val="clear" w:color="auto" w:fill="D9D9D9"/>
          </w:tcPr>
          <w:p w:rsidR="00EC7E49" w:rsidRPr="00657319" w:rsidRDefault="00EC7E49" w:rsidP="00657319">
            <w:pPr>
              <w:spacing w:after="0" w:line="240" w:lineRule="auto"/>
              <w:rPr>
                <w:rFonts w:cs="Calibri"/>
                <w:lang w:eastAsia="da-DK"/>
              </w:rPr>
            </w:pPr>
            <w:r w:rsidRPr="00657319">
              <w:rPr>
                <w:rFonts w:cs="Calibri"/>
                <w:lang w:eastAsia="da-DK"/>
              </w:rPr>
              <w:t>Individuelle</w:t>
            </w:r>
          </w:p>
          <w:p w:rsidR="00EC7E49" w:rsidRPr="00657319" w:rsidRDefault="00EC7E49" w:rsidP="00657319">
            <w:pPr>
              <w:spacing w:after="0" w:line="240" w:lineRule="auto"/>
              <w:rPr>
                <w:rFonts w:cs="Calibri"/>
                <w:lang w:eastAsia="da-DK"/>
              </w:rPr>
            </w:pPr>
            <w:r w:rsidRPr="00657319">
              <w:rPr>
                <w:rFonts w:cs="Calibri"/>
                <w:lang w:eastAsia="da-DK"/>
              </w:rPr>
              <w:t>Ændringer</w:t>
            </w: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1</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 xml:space="preserve">Akutte </w:t>
            </w:r>
            <w:proofErr w:type="spellStart"/>
            <w:r w:rsidRPr="00657319">
              <w:rPr>
                <w:rFonts w:cs="Calibri"/>
                <w:lang w:eastAsia="da-DK"/>
              </w:rPr>
              <w:t>gyn</w:t>
            </w:r>
            <w:proofErr w:type="spellEnd"/>
            <w:r w:rsidRPr="00657319">
              <w:rPr>
                <w:rFonts w:cs="Calibri"/>
                <w:lang w:eastAsia="da-DK"/>
              </w:rPr>
              <w:t>. pt</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GU</w:t>
            </w:r>
          </w:p>
          <w:p w:rsidR="00EC7E49" w:rsidRPr="00657319" w:rsidRDefault="00EC7E49" w:rsidP="00657319">
            <w:pPr>
              <w:spacing w:after="0" w:line="240" w:lineRule="auto"/>
              <w:rPr>
                <w:rFonts w:cs="Calibri"/>
                <w:lang w:eastAsia="da-DK"/>
              </w:rPr>
            </w:pPr>
            <w:proofErr w:type="spellStart"/>
            <w:r w:rsidRPr="00657319">
              <w:rPr>
                <w:rFonts w:cs="Calibri"/>
                <w:lang w:eastAsia="da-DK"/>
              </w:rPr>
              <w:t>Evt</w:t>
            </w:r>
            <w:proofErr w:type="spellEnd"/>
            <w:r w:rsidRPr="00657319">
              <w:rPr>
                <w:rFonts w:cs="Calibri"/>
                <w:lang w:eastAsia="da-DK"/>
              </w:rPr>
              <w:t xml:space="preserve"> UL</w:t>
            </w:r>
          </w:p>
          <w:p w:rsidR="00EC7E49" w:rsidRPr="00657319" w:rsidRDefault="00EC7E49" w:rsidP="00657319">
            <w:pPr>
              <w:spacing w:after="0" w:line="240" w:lineRule="auto"/>
              <w:rPr>
                <w:rFonts w:cs="Calibri"/>
                <w:lang w:eastAsia="da-DK"/>
              </w:rPr>
            </w:pPr>
          </w:p>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10 endosug/</w:t>
            </w:r>
          </w:p>
          <w:p w:rsidR="00EC7E49" w:rsidRPr="00657319" w:rsidRDefault="00EC7E49" w:rsidP="00657319">
            <w:pPr>
              <w:spacing w:after="0" w:line="240" w:lineRule="auto"/>
              <w:rPr>
                <w:rFonts w:cs="Calibri"/>
                <w:lang w:eastAsia="da-DK"/>
              </w:rPr>
            </w:pPr>
            <w:r w:rsidRPr="00657319">
              <w:rPr>
                <w:rFonts w:cs="Calibri"/>
                <w:lang w:eastAsia="da-DK"/>
              </w:rPr>
              <w:t>Vandskan</w:t>
            </w: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 xml:space="preserve">10 </w:t>
            </w:r>
            <w:proofErr w:type="spellStart"/>
            <w:r w:rsidRPr="00657319">
              <w:rPr>
                <w:rFonts w:cs="Calibri"/>
                <w:lang w:eastAsia="da-DK"/>
              </w:rPr>
              <w:t>APdiameter</w:t>
            </w:r>
            <w:proofErr w:type="spellEnd"/>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2 cases</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1</w:t>
            </w: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2</w:t>
            </w:r>
          </w:p>
          <w:p w:rsidR="00EC7E49" w:rsidRPr="00657319" w:rsidRDefault="00EC7E49" w:rsidP="00657319">
            <w:pPr>
              <w:spacing w:after="0" w:line="240" w:lineRule="auto"/>
              <w:rPr>
                <w:rFonts w:cs="Calibri"/>
                <w:lang w:eastAsia="da-DK"/>
              </w:rPr>
            </w:pP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AB pro</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Spiral</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 xml:space="preserve">25 </w:t>
            </w:r>
            <w:proofErr w:type="spellStart"/>
            <w:r w:rsidRPr="00657319">
              <w:rPr>
                <w:rFonts w:cs="Calibri"/>
                <w:lang w:eastAsia="da-DK"/>
              </w:rPr>
              <w:t>evac</w:t>
            </w:r>
            <w:proofErr w:type="spellEnd"/>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3</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TIGRAB</w:t>
            </w:r>
          </w:p>
        </w:tc>
        <w:tc>
          <w:tcPr>
            <w:tcW w:w="1559" w:type="dxa"/>
          </w:tcPr>
          <w:p w:rsidR="00EC7E49" w:rsidRPr="00657319" w:rsidRDefault="00EC7E49" w:rsidP="00657319">
            <w:pPr>
              <w:spacing w:after="0" w:line="240" w:lineRule="auto"/>
              <w:rPr>
                <w:rFonts w:cs="Calibri"/>
                <w:lang w:eastAsia="da-DK"/>
              </w:rPr>
            </w:pPr>
            <w:proofErr w:type="spellStart"/>
            <w:r w:rsidRPr="00657319">
              <w:rPr>
                <w:rFonts w:cs="Calibri"/>
                <w:lang w:eastAsia="da-DK"/>
              </w:rPr>
              <w:t>Evt</w:t>
            </w:r>
            <w:proofErr w:type="spellEnd"/>
            <w:r w:rsidRPr="00657319">
              <w:rPr>
                <w:rFonts w:cs="Calibri"/>
                <w:lang w:eastAsia="da-DK"/>
              </w:rPr>
              <w:t xml:space="preserve"> UL</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25 CRL+</w:t>
            </w:r>
          </w:p>
          <w:p w:rsidR="00EC7E49" w:rsidRPr="00657319" w:rsidRDefault="00EC7E49" w:rsidP="00657319">
            <w:pPr>
              <w:spacing w:after="0" w:line="240" w:lineRule="auto"/>
              <w:rPr>
                <w:rFonts w:cs="Calibri"/>
                <w:lang w:eastAsia="da-DK"/>
              </w:rPr>
            </w:pPr>
            <w:proofErr w:type="spellStart"/>
            <w:proofErr w:type="gramStart"/>
            <w:r w:rsidRPr="00657319">
              <w:rPr>
                <w:rFonts w:cs="Calibri"/>
                <w:lang w:eastAsia="da-DK"/>
              </w:rPr>
              <w:t>gest.sæk</w:t>
            </w:r>
            <w:proofErr w:type="spellEnd"/>
            <w:proofErr w:type="gramEnd"/>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1 case</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1 case</w:t>
            </w: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4</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 xml:space="preserve">Basal </w:t>
            </w:r>
            <w:proofErr w:type="spellStart"/>
            <w:r w:rsidRPr="00657319">
              <w:rPr>
                <w:rFonts w:cs="Calibri"/>
                <w:lang w:eastAsia="da-DK"/>
              </w:rPr>
              <w:t>gyn</w:t>
            </w:r>
            <w:proofErr w:type="spellEnd"/>
            <w:r w:rsidRPr="00657319">
              <w:rPr>
                <w:rFonts w:cs="Calibri"/>
                <w:lang w:eastAsia="da-DK"/>
              </w:rPr>
              <w:t xml:space="preserve"> kir niveau </w:t>
            </w:r>
          </w:p>
        </w:tc>
        <w:tc>
          <w:tcPr>
            <w:tcW w:w="1559" w:type="dxa"/>
          </w:tcPr>
          <w:p w:rsidR="00EC7E49" w:rsidRPr="00657319" w:rsidRDefault="00EC7E49" w:rsidP="00657319">
            <w:pPr>
              <w:spacing w:after="0" w:line="240" w:lineRule="auto"/>
              <w:rPr>
                <w:rFonts w:cs="Calibri"/>
                <w:lang w:eastAsia="da-DK"/>
              </w:rPr>
            </w:pPr>
            <w:proofErr w:type="spellStart"/>
            <w:r w:rsidRPr="00657319">
              <w:rPr>
                <w:rFonts w:cs="Calibri"/>
                <w:lang w:eastAsia="da-DK"/>
              </w:rPr>
              <w:t>LapSIM</w:t>
            </w:r>
            <w:proofErr w:type="spellEnd"/>
          </w:p>
          <w:p w:rsidR="00EC7E49" w:rsidRPr="00657319" w:rsidRDefault="00EC7E49" w:rsidP="00657319">
            <w:pPr>
              <w:spacing w:after="0" w:line="240" w:lineRule="auto"/>
              <w:rPr>
                <w:rFonts w:cs="Calibri"/>
                <w:lang w:eastAsia="da-DK"/>
              </w:rPr>
            </w:pPr>
            <w:r w:rsidRPr="00657319">
              <w:rPr>
                <w:rFonts w:cs="Calibri"/>
                <w:lang w:eastAsia="da-DK"/>
              </w:rPr>
              <w:t>Test i basal teknik</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 xml:space="preserve">10 </w:t>
            </w:r>
            <w:proofErr w:type="spellStart"/>
            <w:r w:rsidRPr="00657319">
              <w:rPr>
                <w:rFonts w:cs="Calibri"/>
                <w:lang w:eastAsia="da-DK"/>
              </w:rPr>
              <w:t>diagn</w:t>
            </w:r>
            <w:proofErr w:type="spellEnd"/>
            <w:r w:rsidRPr="00657319">
              <w:rPr>
                <w:rFonts w:cs="Calibri"/>
                <w:lang w:eastAsia="da-DK"/>
              </w:rPr>
              <w:t xml:space="preserve"> lap/</w:t>
            </w:r>
            <w:proofErr w:type="spellStart"/>
            <w:r w:rsidRPr="00657319">
              <w:rPr>
                <w:rFonts w:cs="Calibri"/>
                <w:lang w:eastAsia="da-DK"/>
              </w:rPr>
              <w:t>delop</w:t>
            </w:r>
            <w:proofErr w:type="spellEnd"/>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5</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Normal graviditet</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CTG</w:t>
            </w: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Fødegangs</w:t>
            </w:r>
          </w:p>
          <w:p w:rsidR="00EC7E49" w:rsidRPr="00657319" w:rsidRDefault="00EC7E49" w:rsidP="00657319">
            <w:pPr>
              <w:spacing w:after="0" w:line="240" w:lineRule="auto"/>
              <w:rPr>
                <w:rFonts w:cs="Calibri"/>
                <w:lang w:eastAsia="da-DK"/>
              </w:rPr>
            </w:pPr>
            <w:r w:rsidRPr="00657319">
              <w:rPr>
                <w:rFonts w:cs="Calibri"/>
                <w:lang w:eastAsia="da-DK"/>
              </w:rPr>
              <w:t xml:space="preserve">periode </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 xml:space="preserve">10 </w:t>
            </w:r>
            <w:proofErr w:type="spellStart"/>
            <w:r w:rsidRPr="00657319">
              <w:rPr>
                <w:rFonts w:cs="Calibri"/>
                <w:lang w:eastAsia="da-DK"/>
              </w:rPr>
              <w:t>cervix</w:t>
            </w:r>
            <w:proofErr w:type="spellEnd"/>
          </w:p>
          <w:p w:rsidR="00EC7E49" w:rsidRPr="00657319" w:rsidRDefault="00EC7E49" w:rsidP="00657319">
            <w:pPr>
              <w:spacing w:after="0" w:line="240" w:lineRule="auto"/>
              <w:rPr>
                <w:rFonts w:cs="Calibri"/>
                <w:lang w:eastAsia="da-DK"/>
              </w:rPr>
            </w:pPr>
            <w:r w:rsidRPr="00657319">
              <w:rPr>
                <w:rFonts w:cs="Calibri"/>
                <w:lang w:eastAsia="da-DK"/>
              </w:rPr>
              <w:t>scan</w:t>
            </w: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2 cases</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 xml:space="preserve">1 </w:t>
            </w:r>
            <w:proofErr w:type="spellStart"/>
            <w:r w:rsidRPr="00657319">
              <w:rPr>
                <w:rFonts w:cs="Calibri"/>
                <w:lang w:eastAsia="da-DK"/>
              </w:rPr>
              <w:t>svangamb</w:t>
            </w:r>
            <w:proofErr w:type="spellEnd"/>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6</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Normale fødsel</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Fødefantom</w:t>
            </w: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10 normale forløsninger</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roofErr w:type="gramStart"/>
            <w:r w:rsidRPr="00657319">
              <w:rPr>
                <w:rFonts w:cs="Calibri"/>
                <w:lang w:eastAsia="da-DK"/>
              </w:rPr>
              <w:t>1  case</w:t>
            </w:r>
            <w:proofErr w:type="gramEnd"/>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lastRenderedPageBreak/>
              <w:t>I 7</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Fødsels</w:t>
            </w:r>
          </w:p>
          <w:p w:rsidR="00EC7E49" w:rsidRPr="00657319" w:rsidRDefault="00EC7E49" w:rsidP="00657319">
            <w:pPr>
              <w:spacing w:after="0" w:line="240" w:lineRule="auto"/>
              <w:rPr>
                <w:rFonts w:cs="Calibri"/>
                <w:lang w:eastAsia="da-DK"/>
              </w:rPr>
            </w:pPr>
            <w:r w:rsidRPr="00657319">
              <w:rPr>
                <w:rFonts w:cs="Calibri"/>
                <w:lang w:eastAsia="da-DK"/>
              </w:rPr>
              <w:t>bristninger</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E-learning</w:t>
            </w:r>
          </w:p>
          <w:p w:rsidR="00EC7E49" w:rsidRPr="00657319" w:rsidRDefault="00EC7E49" w:rsidP="00657319">
            <w:pPr>
              <w:spacing w:after="0" w:line="240" w:lineRule="auto"/>
              <w:rPr>
                <w:rFonts w:cs="Calibri"/>
                <w:lang w:eastAsia="da-DK"/>
              </w:rPr>
            </w:pPr>
            <w:proofErr w:type="spellStart"/>
            <w:r w:rsidRPr="00657319">
              <w:rPr>
                <w:rFonts w:cs="Calibri"/>
                <w:lang w:eastAsia="da-DK"/>
              </w:rPr>
              <w:t>Pelvic</w:t>
            </w:r>
            <w:proofErr w:type="spellEnd"/>
            <w:r w:rsidRPr="00657319">
              <w:rPr>
                <w:rFonts w:cs="Calibri"/>
                <w:lang w:eastAsia="da-DK"/>
              </w:rPr>
              <w:t xml:space="preserve"> </w:t>
            </w:r>
            <w:proofErr w:type="spellStart"/>
            <w:r w:rsidRPr="00657319">
              <w:rPr>
                <w:rFonts w:cs="Calibri"/>
                <w:lang w:eastAsia="da-DK"/>
              </w:rPr>
              <w:t>trainer</w:t>
            </w:r>
            <w:proofErr w:type="spellEnd"/>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 xml:space="preserve">10 grad1+2 </w:t>
            </w:r>
            <w:proofErr w:type="spellStart"/>
            <w:r w:rsidRPr="00657319">
              <w:rPr>
                <w:rFonts w:cs="Calibri"/>
                <w:lang w:eastAsia="da-DK"/>
              </w:rPr>
              <w:t>sutureringer</w:t>
            </w:r>
            <w:proofErr w:type="spellEnd"/>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8</w:t>
            </w:r>
          </w:p>
          <w:p w:rsidR="00EC7E49" w:rsidRPr="00657319" w:rsidRDefault="00EC7E49" w:rsidP="00657319">
            <w:pPr>
              <w:spacing w:after="0" w:line="240" w:lineRule="auto"/>
              <w:rPr>
                <w:rFonts w:cs="Calibri"/>
                <w:lang w:eastAsia="da-DK"/>
              </w:rPr>
            </w:pPr>
          </w:p>
        </w:tc>
        <w:tc>
          <w:tcPr>
            <w:tcW w:w="1417" w:type="dxa"/>
          </w:tcPr>
          <w:p w:rsidR="00EC7E49" w:rsidRPr="00657319" w:rsidRDefault="00EC7E49" w:rsidP="00657319">
            <w:pPr>
              <w:spacing w:after="0" w:line="240" w:lineRule="auto"/>
              <w:rPr>
                <w:rFonts w:cs="Calibri"/>
                <w:lang w:eastAsia="da-DK"/>
              </w:rPr>
            </w:pPr>
            <w:proofErr w:type="spellStart"/>
            <w:r w:rsidRPr="00657319">
              <w:rPr>
                <w:rFonts w:cs="Calibri"/>
                <w:lang w:eastAsia="da-DK"/>
              </w:rPr>
              <w:t>vacuum</w:t>
            </w:r>
            <w:proofErr w:type="spellEnd"/>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OSAVE</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 xml:space="preserve">5 </w:t>
            </w:r>
            <w:proofErr w:type="spellStart"/>
            <w:r w:rsidRPr="00657319">
              <w:rPr>
                <w:rFonts w:cs="Calibri"/>
                <w:lang w:eastAsia="da-DK"/>
              </w:rPr>
              <w:t>vacuum</w:t>
            </w:r>
            <w:proofErr w:type="spellEnd"/>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 9</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Fastsiddende skuldre</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Fødefantom</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I10</w:t>
            </w:r>
          </w:p>
        </w:tc>
        <w:tc>
          <w:tcPr>
            <w:tcW w:w="1417" w:type="dxa"/>
          </w:tcPr>
          <w:p w:rsidR="00EC7E49" w:rsidRPr="00657319" w:rsidRDefault="00EC7E49" w:rsidP="00657319">
            <w:pPr>
              <w:spacing w:after="0" w:line="240" w:lineRule="auto"/>
              <w:rPr>
                <w:rFonts w:cs="Calibri"/>
                <w:lang w:eastAsia="da-DK"/>
              </w:rPr>
            </w:pPr>
            <w:proofErr w:type="spellStart"/>
            <w:r w:rsidRPr="00657319">
              <w:rPr>
                <w:rFonts w:cs="Calibri"/>
                <w:lang w:eastAsia="da-DK"/>
              </w:rPr>
              <w:t>Postpartum</w:t>
            </w:r>
            <w:proofErr w:type="spellEnd"/>
            <w:r w:rsidRPr="00657319">
              <w:rPr>
                <w:rFonts w:cs="Calibri"/>
                <w:lang w:eastAsia="da-DK"/>
              </w:rPr>
              <w:t xml:space="preserve"> blødning</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1 case</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1 case</w:t>
            </w: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I11</w:t>
            </w:r>
          </w:p>
        </w:tc>
        <w:tc>
          <w:tcPr>
            <w:tcW w:w="1417" w:type="dxa"/>
          </w:tcPr>
          <w:p w:rsidR="00EC7E49" w:rsidRPr="00657319" w:rsidRDefault="00EC7E49" w:rsidP="00657319">
            <w:pPr>
              <w:spacing w:after="0" w:line="240" w:lineRule="auto"/>
              <w:rPr>
                <w:rFonts w:cs="Calibri"/>
                <w:lang w:eastAsia="da-DK"/>
              </w:rPr>
            </w:pPr>
            <w:proofErr w:type="spellStart"/>
            <w:r w:rsidRPr="00657319">
              <w:rPr>
                <w:rFonts w:cs="Calibri"/>
                <w:lang w:eastAsia="da-DK"/>
              </w:rPr>
              <w:t>sectio</w:t>
            </w:r>
            <w:proofErr w:type="spellEnd"/>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OSATS</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 xml:space="preserve">25 </w:t>
            </w:r>
            <w:proofErr w:type="spellStart"/>
            <w:r w:rsidRPr="00657319">
              <w:rPr>
                <w:rFonts w:cs="Calibri"/>
                <w:lang w:eastAsia="da-DK"/>
              </w:rPr>
              <w:t>elektive</w:t>
            </w:r>
            <w:proofErr w:type="spellEnd"/>
            <w:r w:rsidRPr="00657319">
              <w:rPr>
                <w:rFonts w:cs="Calibri"/>
                <w:lang w:eastAsia="da-DK"/>
              </w:rPr>
              <w:t>/</w:t>
            </w:r>
          </w:p>
          <w:p w:rsidR="00EC7E49" w:rsidRPr="00657319" w:rsidRDefault="00EC7E49" w:rsidP="00657319">
            <w:pPr>
              <w:spacing w:after="0" w:line="240" w:lineRule="auto"/>
              <w:rPr>
                <w:rFonts w:cs="Calibri"/>
                <w:lang w:eastAsia="da-DK"/>
              </w:rPr>
            </w:pPr>
            <w:proofErr w:type="spellStart"/>
            <w:r w:rsidRPr="00657319">
              <w:rPr>
                <w:rFonts w:cs="Calibri"/>
                <w:lang w:eastAsia="da-DK"/>
              </w:rPr>
              <w:t>Ukompl</w:t>
            </w:r>
            <w:proofErr w:type="spellEnd"/>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I12</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Patologisk fødsel</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E-learning CTG, STAN</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1 case m CTG</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1 case m CTG</w:t>
            </w: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rPr>
          <w:trHeight w:val="647"/>
        </w:trPr>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I13</w:t>
            </w:r>
          </w:p>
          <w:p w:rsidR="00EC7E49" w:rsidRPr="00657319" w:rsidRDefault="00EC7E49" w:rsidP="00657319">
            <w:pPr>
              <w:spacing w:after="0" w:line="240" w:lineRule="auto"/>
              <w:rPr>
                <w:rFonts w:cs="Calibri"/>
                <w:lang w:eastAsia="da-DK"/>
              </w:rPr>
            </w:pPr>
          </w:p>
        </w:tc>
        <w:tc>
          <w:tcPr>
            <w:tcW w:w="1417" w:type="dxa"/>
          </w:tcPr>
          <w:p w:rsidR="00EC7E49" w:rsidRPr="00657319" w:rsidRDefault="00EC7E49" w:rsidP="00657319">
            <w:pPr>
              <w:spacing w:after="0" w:line="240" w:lineRule="auto"/>
              <w:rPr>
                <w:rFonts w:cs="Calibri"/>
                <w:lang w:eastAsia="da-DK"/>
              </w:rPr>
            </w:pPr>
            <w:proofErr w:type="spellStart"/>
            <w:r w:rsidRPr="00657319">
              <w:rPr>
                <w:rFonts w:cs="Calibri"/>
                <w:lang w:eastAsia="da-DK"/>
              </w:rPr>
              <w:t>Puerperiet</w:t>
            </w:r>
            <w:proofErr w:type="spellEnd"/>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supervision</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I14</w:t>
            </w:r>
          </w:p>
          <w:p w:rsidR="00EC7E49" w:rsidRPr="00657319" w:rsidRDefault="00EC7E49" w:rsidP="00657319">
            <w:pPr>
              <w:spacing w:after="0" w:line="240" w:lineRule="auto"/>
              <w:rPr>
                <w:rFonts w:cs="Calibri"/>
                <w:lang w:eastAsia="da-DK"/>
              </w:rPr>
            </w:pP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Kommunikation</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I15</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Samarbejde</w:t>
            </w:r>
          </w:p>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PÆD2 kursus</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I16</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Administration af eget arb</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I17</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Lovgivning</w:t>
            </w:r>
          </w:p>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lastRenderedPageBreak/>
              <w:t>I18</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sundhedsfremme</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roofErr w:type="spellStart"/>
            <w:r w:rsidRPr="00657319">
              <w:rPr>
                <w:rFonts w:cs="Calibri"/>
                <w:lang w:eastAsia="da-DK"/>
              </w:rPr>
              <w:t>Pt</w:t>
            </w:r>
            <w:proofErr w:type="spellEnd"/>
            <w:r w:rsidRPr="00657319">
              <w:rPr>
                <w:rFonts w:cs="Calibri"/>
                <w:lang w:eastAsia="da-DK"/>
              </w:rPr>
              <w:t>-informationsmateriale</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I19</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Evidensbaseret praksis</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Selvstudium</w:t>
            </w:r>
          </w:p>
          <w:p w:rsidR="00EC7E49" w:rsidRPr="00657319" w:rsidRDefault="00EC7E49" w:rsidP="00657319">
            <w:pPr>
              <w:spacing w:after="0" w:line="240" w:lineRule="auto"/>
              <w:rPr>
                <w:rFonts w:cs="Calibri"/>
                <w:lang w:eastAsia="da-DK"/>
              </w:rPr>
            </w:pPr>
            <w:r w:rsidRPr="00657319">
              <w:rPr>
                <w:rFonts w:cs="Calibri"/>
                <w:lang w:eastAsia="da-DK"/>
              </w:rPr>
              <w:t>Guidelines</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1</w:t>
            </w: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I20</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formidling</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Undervise fremlægge v konference</w:t>
            </w:r>
          </w:p>
        </w:tc>
        <w:tc>
          <w:tcPr>
            <w:tcW w:w="1276" w:type="dxa"/>
          </w:tcPr>
          <w:p w:rsidR="00EC7E49" w:rsidRPr="00657319" w:rsidRDefault="00EC7E49" w:rsidP="00657319">
            <w:pPr>
              <w:spacing w:after="0" w:line="240" w:lineRule="auto"/>
              <w:rPr>
                <w:rFonts w:cs="Calibri"/>
                <w:lang w:eastAsia="da-DK"/>
              </w:rPr>
            </w:pPr>
            <w:r w:rsidRPr="00657319">
              <w:rPr>
                <w:rFonts w:cs="Calibri"/>
                <w:lang w:eastAsia="da-DK"/>
              </w:rPr>
              <w:t>Struktureret feedback skema</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134" w:type="dxa"/>
          </w:tcPr>
          <w:p w:rsidR="00EC7E49" w:rsidRPr="00657319" w:rsidRDefault="00EC7E49" w:rsidP="00657319">
            <w:pPr>
              <w:spacing w:after="0" w:line="240" w:lineRule="auto"/>
              <w:rPr>
                <w:rFonts w:cs="Calibri"/>
                <w:lang w:eastAsia="da-DK"/>
              </w:rPr>
            </w:pPr>
          </w:p>
        </w:tc>
        <w:tc>
          <w:tcPr>
            <w:tcW w:w="709"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I21</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Ansvar for egen læring</w:t>
            </w: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I22</w:t>
            </w:r>
          </w:p>
        </w:tc>
        <w:tc>
          <w:tcPr>
            <w:tcW w:w="1417" w:type="dxa"/>
          </w:tcPr>
          <w:p w:rsidR="00EC7E49" w:rsidRPr="00657319" w:rsidRDefault="00EC7E49" w:rsidP="00657319">
            <w:pPr>
              <w:spacing w:after="0" w:line="240" w:lineRule="auto"/>
              <w:rPr>
                <w:rFonts w:cs="Calibri"/>
                <w:lang w:eastAsia="da-DK"/>
              </w:rPr>
            </w:pPr>
            <w:proofErr w:type="gramStart"/>
            <w:r w:rsidRPr="00657319">
              <w:rPr>
                <w:rFonts w:cs="Calibri"/>
                <w:lang w:eastAsia="da-DK"/>
              </w:rPr>
              <w:t>Professionel individ</w:t>
            </w:r>
            <w:proofErr w:type="gramEnd"/>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Erkende egne grænser</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r w:rsidR="00EC7E49" w:rsidRPr="00657319" w:rsidTr="00657319">
        <w:tc>
          <w:tcPr>
            <w:tcW w:w="534" w:type="dxa"/>
          </w:tcPr>
          <w:p w:rsidR="00EC7E49" w:rsidRPr="00657319" w:rsidRDefault="00EC7E49" w:rsidP="00657319">
            <w:pPr>
              <w:spacing w:after="0" w:line="240" w:lineRule="auto"/>
              <w:rPr>
                <w:rFonts w:cs="Calibri"/>
                <w:lang w:eastAsia="da-DK"/>
              </w:rPr>
            </w:pPr>
            <w:r w:rsidRPr="00657319">
              <w:rPr>
                <w:rFonts w:cs="Calibri"/>
                <w:lang w:eastAsia="da-DK"/>
              </w:rPr>
              <w:t>I23</w:t>
            </w:r>
          </w:p>
        </w:tc>
        <w:tc>
          <w:tcPr>
            <w:tcW w:w="1417" w:type="dxa"/>
          </w:tcPr>
          <w:p w:rsidR="00EC7E49" w:rsidRPr="00657319" w:rsidRDefault="00EC7E49" w:rsidP="00657319">
            <w:pPr>
              <w:spacing w:after="0" w:line="240" w:lineRule="auto"/>
              <w:rPr>
                <w:rFonts w:cs="Calibri"/>
                <w:lang w:eastAsia="da-DK"/>
              </w:rPr>
            </w:pPr>
            <w:r w:rsidRPr="00657319">
              <w:rPr>
                <w:rFonts w:cs="Calibri"/>
                <w:lang w:eastAsia="da-DK"/>
              </w:rPr>
              <w:t>Professionel organisation</w:t>
            </w:r>
          </w:p>
        </w:tc>
        <w:tc>
          <w:tcPr>
            <w:tcW w:w="1559" w:type="dxa"/>
          </w:tcPr>
          <w:p w:rsidR="00EC7E49" w:rsidRPr="00657319" w:rsidRDefault="00EC7E49" w:rsidP="00657319">
            <w:pPr>
              <w:spacing w:after="0" w:line="240" w:lineRule="auto"/>
              <w:rPr>
                <w:rFonts w:cs="Calibri"/>
                <w:lang w:eastAsia="da-DK"/>
              </w:rPr>
            </w:pPr>
            <w:r w:rsidRPr="00657319">
              <w:rPr>
                <w:rFonts w:cs="Calibri"/>
                <w:lang w:eastAsia="da-DK"/>
              </w:rPr>
              <w:t>Erkende andres grænser</w:t>
            </w:r>
          </w:p>
        </w:tc>
        <w:tc>
          <w:tcPr>
            <w:tcW w:w="1276" w:type="dxa"/>
          </w:tcPr>
          <w:p w:rsidR="00EC7E49" w:rsidRPr="00657319" w:rsidRDefault="00EC7E49" w:rsidP="00657319">
            <w:pPr>
              <w:spacing w:after="0" w:line="240" w:lineRule="auto"/>
              <w:rPr>
                <w:rFonts w:cs="Calibri"/>
                <w:lang w:eastAsia="da-DK"/>
              </w:rPr>
            </w:pPr>
          </w:p>
        </w:tc>
        <w:tc>
          <w:tcPr>
            <w:tcW w:w="1559"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EC7E49" w:rsidP="00657319">
            <w:pPr>
              <w:spacing w:after="0" w:line="240" w:lineRule="auto"/>
              <w:rPr>
                <w:rFonts w:cs="Calibri"/>
                <w:lang w:eastAsia="da-DK"/>
              </w:rPr>
            </w:pPr>
          </w:p>
        </w:tc>
        <w:tc>
          <w:tcPr>
            <w:tcW w:w="1276" w:type="dxa"/>
          </w:tcPr>
          <w:p w:rsidR="00EC7E49" w:rsidRPr="00657319" w:rsidRDefault="00354DA4" w:rsidP="00657319">
            <w:pPr>
              <w:spacing w:after="0" w:line="240" w:lineRule="auto"/>
              <w:rPr>
                <w:rFonts w:cs="Calibri"/>
                <w:lang w:eastAsia="da-DK"/>
              </w:rPr>
            </w:pPr>
            <w:r w:rsidRPr="00657319">
              <w:rPr>
                <w:rFonts w:cs="Calibri"/>
                <w:lang w:eastAsia="da-DK"/>
              </w:rPr>
              <w:t>X</w:t>
            </w:r>
          </w:p>
        </w:tc>
        <w:tc>
          <w:tcPr>
            <w:tcW w:w="1134"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709"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r w:rsidRPr="00657319">
              <w:rPr>
                <w:rFonts w:cs="Calibri"/>
                <w:lang w:eastAsia="da-DK"/>
              </w:rPr>
              <w:t>x</w:t>
            </w:r>
          </w:p>
        </w:tc>
        <w:tc>
          <w:tcPr>
            <w:tcW w:w="567" w:type="dxa"/>
          </w:tcPr>
          <w:p w:rsidR="00EC7E49" w:rsidRPr="00657319" w:rsidRDefault="00EC7E49" w:rsidP="00657319">
            <w:pPr>
              <w:spacing w:after="0" w:line="240" w:lineRule="auto"/>
              <w:rPr>
                <w:rFonts w:cs="Calibri"/>
                <w:lang w:eastAsia="da-DK"/>
              </w:rPr>
            </w:pP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567" w:type="dxa"/>
          </w:tcPr>
          <w:p w:rsidR="00EC7E49" w:rsidRPr="00657319" w:rsidRDefault="00EC7E49" w:rsidP="00657319">
            <w:pPr>
              <w:spacing w:after="0" w:line="240" w:lineRule="auto"/>
              <w:rPr>
                <w:rFonts w:cs="Calibri"/>
                <w:lang w:eastAsia="da-DK"/>
              </w:rPr>
            </w:pPr>
            <w:r>
              <w:rPr>
                <w:rFonts w:cs="Calibri"/>
                <w:lang w:eastAsia="da-DK"/>
              </w:rPr>
              <w:t>X</w:t>
            </w:r>
          </w:p>
        </w:tc>
        <w:tc>
          <w:tcPr>
            <w:tcW w:w="708" w:type="dxa"/>
          </w:tcPr>
          <w:p w:rsidR="00EC7E49" w:rsidRPr="00657319" w:rsidRDefault="00EC7E49" w:rsidP="00657319">
            <w:pPr>
              <w:spacing w:after="0" w:line="240" w:lineRule="auto"/>
              <w:rPr>
                <w:rFonts w:cs="Calibri"/>
                <w:lang w:eastAsia="da-DK"/>
              </w:rPr>
            </w:pPr>
            <w:r>
              <w:rPr>
                <w:rFonts w:cs="Calibri"/>
                <w:lang w:eastAsia="da-DK"/>
              </w:rPr>
              <w:t>X</w:t>
            </w:r>
          </w:p>
        </w:tc>
        <w:tc>
          <w:tcPr>
            <w:tcW w:w="2268" w:type="dxa"/>
          </w:tcPr>
          <w:p w:rsidR="00EC7E49" w:rsidRPr="00657319" w:rsidRDefault="00EC7E49" w:rsidP="00657319">
            <w:pPr>
              <w:spacing w:after="0" w:line="240" w:lineRule="auto"/>
              <w:rPr>
                <w:rFonts w:cs="Calibri"/>
                <w:lang w:eastAsia="da-DK"/>
              </w:rPr>
            </w:pPr>
          </w:p>
        </w:tc>
      </w:tr>
    </w:tbl>
    <w:p w:rsidR="00EC7E49" w:rsidRPr="00583B71" w:rsidRDefault="00EC7E49" w:rsidP="007438F6">
      <w:pPr>
        <w:widowControl w:val="0"/>
        <w:spacing w:after="0" w:line="240" w:lineRule="auto"/>
        <w:rPr>
          <w:rFonts w:cs="Calibri"/>
          <w:sz w:val="24"/>
          <w:szCs w:val="20"/>
        </w:rPr>
        <w:sectPr w:rsidR="00EC7E49" w:rsidRPr="00583B71" w:rsidSect="006C74D0">
          <w:pgSz w:w="16838" w:h="11906" w:orient="landscape"/>
          <w:pgMar w:top="1134" w:right="1134" w:bottom="1134" w:left="1134" w:header="709" w:footer="709" w:gutter="0"/>
          <w:cols w:space="708"/>
          <w:docGrid w:linePitch="360"/>
        </w:sectPr>
      </w:pPr>
    </w:p>
    <w:p w:rsidR="00EC7E49" w:rsidRPr="00583B71" w:rsidRDefault="00EC7E49" w:rsidP="00C72BD1">
      <w:pPr>
        <w:pStyle w:val="Listeafsnit"/>
        <w:keepNext/>
        <w:widowControl w:val="0"/>
        <w:numPr>
          <w:ilvl w:val="0"/>
          <w:numId w:val="2"/>
        </w:numPr>
        <w:spacing w:after="0" w:line="240" w:lineRule="auto"/>
        <w:outlineLvl w:val="0"/>
        <w:rPr>
          <w:rFonts w:cs="Calibri"/>
          <w:b/>
          <w:bCs/>
          <w:kern w:val="32"/>
          <w:sz w:val="32"/>
          <w:szCs w:val="32"/>
        </w:rPr>
      </w:pPr>
      <w:bookmarkStart w:id="57" w:name="_Toc405229263"/>
      <w:r w:rsidRPr="00583B71">
        <w:rPr>
          <w:rFonts w:cs="Calibri"/>
          <w:b/>
          <w:bCs/>
          <w:kern w:val="32"/>
          <w:sz w:val="32"/>
          <w:szCs w:val="32"/>
        </w:rPr>
        <w:lastRenderedPageBreak/>
        <w:t>Læringsmetoder og metoder til kompetencevurderingsmetoder</w:t>
      </w:r>
      <w:bookmarkEnd w:id="57"/>
    </w:p>
    <w:p w:rsidR="00EC7E49" w:rsidRPr="00583B71" w:rsidRDefault="00EC7E49" w:rsidP="007438F6">
      <w:pPr>
        <w:keepNext/>
        <w:widowControl w:val="0"/>
        <w:spacing w:after="0" w:line="240" w:lineRule="auto"/>
        <w:outlineLvl w:val="1"/>
        <w:rPr>
          <w:rFonts w:cs="Calibri"/>
          <w:b/>
          <w:bCs/>
          <w:iCs/>
          <w:sz w:val="28"/>
          <w:szCs w:val="28"/>
        </w:rPr>
      </w:pPr>
    </w:p>
    <w:p w:rsidR="00EC7E49" w:rsidRPr="00583B71" w:rsidRDefault="00EC7E49" w:rsidP="00A9664F">
      <w:pPr>
        <w:autoSpaceDE w:val="0"/>
        <w:autoSpaceDN w:val="0"/>
        <w:adjustRightInd w:val="0"/>
        <w:spacing w:after="0" w:line="240" w:lineRule="auto"/>
        <w:rPr>
          <w:rFonts w:cs="Calibri"/>
          <w:color w:val="000000"/>
          <w:sz w:val="24"/>
          <w:szCs w:val="24"/>
        </w:rPr>
      </w:pPr>
      <w:r w:rsidRPr="00583B71">
        <w:rPr>
          <w:rFonts w:cs="Calibri"/>
          <w:color w:val="000000"/>
          <w:sz w:val="24"/>
          <w:szCs w:val="24"/>
        </w:rPr>
        <w:t xml:space="preserve">Se de valgte </w:t>
      </w:r>
      <w:hyperlink r:id="rId20" w:history="1">
        <w:r w:rsidRPr="00583B71">
          <w:rPr>
            <w:rStyle w:val="Hyperlink"/>
            <w:rFonts w:cs="Calibri"/>
            <w:sz w:val="24"/>
            <w:szCs w:val="24"/>
          </w:rPr>
          <w:t>metoder til kompetencevurdering</w:t>
        </w:r>
      </w:hyperlink>
      <w:r w:rsidRPr="00583B71">
        <w:rPr>
          <w:rFonts w:cs="Calibri"/>
          <w:color w:val="000000"/>
          <w:sz w:val="24"/>
          <w:szCs w:val="24"/>
        </w:rPr>
        <w:t xml:space="preserve"> i gynækologi og obstetrik </w:t>
      </w:r>
    </w:p>
    <w:p w:rsidR="00EC7E49" w:rsidRPr="00583B71" w:rsidRDefault="00EC7E49" w:rsidP="00A53884">
      <w:pPr>
        <w:autoSpaceDE w:val="0"/>
        <w:autoSpaceDN w:val="0"/>
        <w:adjustRightInd w:val="0"/>
        <w:spacing w:after="0" w:line="240" w:lineRule="auto"/>
        <w:rPr>
          <w:rFonts w:cs="Calibri"/>
          <w:color w:val="000000"/>
          <w:sz w:val="24"/>
          <w:szCs w:val="24"/>
        </w:rPr>
      </w:pPr>
      <w:r w:rsidRPr="00583B71">
        <w:rPr>
          <w:rFonts w:cs="Calibri"/>
          <w:color w:val="000000"/>
          <w:sz w:val="24"/>
          <w:szCs w:val="24"/>
        </w:rPr>
        <w:t>Link til de enkelte metoder til kompetencevurdering:</w:t>
      </w:r>
    </w:p>
    <w:p w:rsidR="00EC7E49" w:rsidRPr="00583B71" w:rsidRDefault="00DF4675" w:rsidP="00A53884">
      <w:pPr>
        <w:autoSpaceDE w:val="0"/>
        <w:autoSpaceDN w:val="0"/>
        <w:adjustRightInd w:val="0"/>
        <w:spacing w:after="0" w:line="240" w:lineRule="auto"/>
        <w:rPr>
          <w:rFonts w:cs="Calibri"/>
          <w:color w:val="0066FF"/>
          <w:sz w:val="24"/>
          <w:szCs w:val="24"/>
          <w:lang w:eastAsia="da-DK"/>
        </w:rPr>
      </w:pPr>
      <w:hyperlink r:id="rId21" w:history="1">
        <w:r w:rsidR="00EC7E49" w:rsidRPr="00583B71">
          <w:rPr>
            <w:rFonts w:cs="Calibri"/>
            <w:color w:val="0066FF"/>
            <w:sz w:val="24"/>
            <w:szCs w:val="24"/>
            <w:u w:val="single"/>
            <w:bdr w:val="none" w:sz="0" w:space="0" w:color="auto" w:frame="1"/>
            <w:lang w:eastAsia="da-DK"/>
          </w:rPr>
          <w:t>OSAUS</w:t>
        </w:r>
      </w:hyperlink>
      <w:r w:rsidR="00EC7E49" w:rsidRPr="00583B71">
        <w:rPr>
          <w:rFonts w:cs="Calibri"/>
          <w:color w:val="0066FF"/>
          <w:sz w:val="24"/>
          <w:szCs w:val="24"/>
          <w:lang w:eastAsia="da-DK"/>
        </w:rPr>
        <w:br/>
      </w:r>
      <w:hyperlink r:id="rId22" w:history="1">
        <w:r w:rsidR="00EC7E49" w:rsidRPr="00583B71">
          <w:rPr>
            <w:rFonts w:cs="Calibri"/>
            <w:color w:val="0066FF"/>
            <w:sz w:val="24"/>
            <w:szCs w:val="24"/>
            <w:u w:val="single"/>
            <w:bdr w:val="none" w:sz="0" w:space="0" w:color="auto" w:frame="1"/>
            <w:lang w:eastAsia="da-DK"/>
          </w:rPr>
          <w:t>OSALS</w:t>
        </w:r>
      </w:hyperlink>
      <w:r w:rsidR="00EC7E49" w:rsidRPr="00583B71">
        <w:rPr>
          <w:rFonts w:cs="Calibri"/>
          <w:color w:val="0066FF"/>
          <w:sz w:val="24"/>
          <w:szCs w:val="24"/>
          <w:lang w:eastAsia="da-DK"/>
        </w:rPr>
        <w:br/>
      </w:r>
      <w:hyperlink r:id="rId23" w:history="1">
        <w:r w:rsidR="00EC7E49" w:rsidRPr="00583B71">
          <w:rPr>
            <w:rFonts w:cs="Calibri"/>
            <w:color w:val="0066FF"/>
            <w:sz w:val="24"/>
            <w:szCs w:val="24"/>
            <w:u w:val="single"/>
            <w:bdr w:val="none" w:sz="0" w:space="0" w:color="auto" w:frame="1"/>
            <w:lang w:eastAsia="da-DK"/>
          </w:rPr>
          <w:t>OSATS</w:t>
        </w:r>
      </w:hyperlink>
      <w:r w:rsidR="00EC7E49" w:rsidRPr="00583B71">
        <w:rPr>
          <w:rFonts w:cs="Calibri"/>
          <w:color w:val="0066FF"/>
          <w:sz w:val="24"/>
          <w:szCs w:val="24"/>
          <w:lang w:eastAsia="da-DK"/>
        </w:rPr>
        <w:br/>
      </w:r>
      <w:hyperlink r:id="rId24" w:history="1">
        <w:r w:rsidR="00EC7E49" w:rsidRPr="00583B71">
          <w:rPr>
            <w:rFonts w:cs="Calibri"/>
            <w:color w:val="0066FF"/>
            <w:sz w:val="24"/>
            <w:szCs w:val="24"/>
            <w:u w:val="single"/>
            <w:bdr w:val="none" w:sz="0" w:space="0" w:color="auto" w:frame="1"/>
            <w:lang w:eastAsia="da-DK"/>
          </w:rPr>
          <w:t>OSAVE</w:t>
        </w:r>
      </w:hyperlink>
    </w:p>
    <w:p w:rsidR="00EC7E49" w:rsidRPr="00583B71" w:rsidRDefault="00DF4675" w:rsidP="00A53884">
      <w:pPr>
        <w:autoSpaceDE w:val="0"/>
        <w:autoSpaceDN w:val="0"/>
        <w:adjustRightInd w:val="0"/>
        <w:spacing w:after="0" w:line="240" w:lineRule="auto"/>
        <w:rPr>
          <w:rFonts w:cs="Calibri"/>
          <w:color w:val="0066FF"/>
          <w:sz w:val="24"/>
          <w:szCs w:val="24"/>
        </w:rPr>
      </w:pPr>
      <w:hyperlink r:id="rId25" w:history="1">
        <w:r w:rsidR="00EC7E49" w:rsidRPr="00583B71">
          <w:rPr>
            <w:rFonts w:cs="Calibri"/>
            <w:color w:val="0066FF"/>
            <w:sz w:val="24"/>
            <w:szCs w:val="24"/>
            <w:u w:val="single"/>
            <w:bdr w:val="none" w:sz="0" w:space="0" w:color="auto" w:frame="1"/>
            <w:lang w:eastAsia="da-DK"/>
          </w:rPr>
          <w:t>Mini-CEX (okt. 2014)</w:t>
        </w:r>
      </w:hyperlink>
    </w:p>
    <w:p w:rsidR="00EC7E49" w:rsidRPr="00583B71" w:rsidRDefault="00EC7E49" w:rsidP="00A53884">
      <w:pPr>
        <w:shd w:val="clear" w:color="auto" w:fill="FFFFFF"/>
        <w:spacing w:after="0" w:line="240" w:lineRule="auto"/>
        <w:textAlignment w:val="baseline"/>
        <w:rPr>
          <w:rFonts w:cs="Calibri"/>
          <w:color w:val="0066FF"/>
          <w:sz w:val="24"/>
          <w:szCs w:val="24"/>
          <w:lang w:eastAsia="da-DK"/>
        </w:rPr>
      </w:pPr>
      <w:r w:rsidRPr="00583B71">
        <w:rPr>
          <w:rFonts w:cs="Calibri"/>
          <w:color w:val="000000"/>
          <w:sz w:val="24"/>
          <w:szCs w:val="24"/>
          <w:lang w:eastAsia="da-DK"/>
        </w:rPr>
        <w:t xml:space="preserve">360°-evaluering: </w:t>
      </w:r>
      <w:r w:rsidRPr="00583B71">
        <w:rPr>
          <w:rFonts w:cs="Calibri"/>
          <w:color w:val="000000"/>
          <w:sz w:val="24"/>
          <w:szCs w:val="24"/>
          <w:lang w:eastAsia="da-DK"/>
        </w:rPr>
        <w:br/>
      </w:r>
      <w:r w:rsidRPr="00583B71">
        <w:rPr>
          <w:rFonts w:cs="Calibri"/>
          <w:color w:val="0066FF"/>
          <w:sz w:val="24"/>
          <w:szCs w:val="24"/>
          <w:lang w:eastAsia="da-DK"/>
        </w:rPr>
        <w:t>– </w:t>
      </w:r>
      <w:hyperlink r:id="rId26" w:history="1">
        <w:r w:rsidRPr="00583B71">
          <w:rPr>
            <w:rFonts w:cs="Calibri"/>
            <w:color w:val="0066FF"/>
            <w:sz w:val="24"/>
            <w:szCs w:val="24"/>
            <w:u w:val="single"/>
            <w:bdr w:val="none" w:sz="0" w:space="0" w:color="auto" w:frame="1"/>
            <w:lang w:eastAsia="da-DK"/>
          </w:rPr>
          <w:t>Spørgeramme</w:t>
        </w:r>
      </w:hyperlink>
      <w:r w:rsidRPr="00583B71">
        <w:rPr>
          <w:rFonts w:cs="Calibri"/>
          <w:color w:val="0066FF"/>
          <w:sz w:val="24"/>
          <w:szCs w:val="24"/>
          <w:lang w:eastAsia="da-DK"/>
        </w:rPr>
        <w:br/>
        <w:t>– </w:t>
      </w:r>
      <w:hyperlink r:id="rId27" w:history="1">
        <w:r w:rsidRPr="00583B71">
          <w:rPr>
            <w:rFonts w:cs="Calibri"/>
            <w:color w:val="0066FF"/>
            <w:sz w:val="24"/>
            <w:szCs w:val="24"/>
            <w:u w:val="single"/>
            <w:bdr w:val="none" w:sz="0" w:space="0" w:color="auto" w:frame="1"/>
            <w:lang w:eastAsia="da-DK"/>
          </w:rPr>
          <w:t>Vejledning</w:t>
        </w:r>
      </w:hyperlink>
    </w:p>
    <w:p w:rsidR="00EC7E49" w:rsidRPr="00583B71" w:rsidRDefault="00EC7E49" w:rsidP="00A53884">
      <w:pPr>
        <w:shd w:val="clear" w:color="auto" w:fill="FFFFFF"/>
        <w:spacing w:after="0" w:line="240" w:lineRule="auto"/>
        <w:textAlignment w:val="baseline"/>
        <w:rPr>
          <w:rFonts w:cs="Calibri"/>
          <w:color w:val="000000"/>
          <w:sz w:val="24"/>
          <w:szCs w:val="24"/>
          <w:lang w:eastAsia="da-DK"/>
        </w:rPr>
      </w:pPr>
      <w:proofErr w:type="spellStart"/>
      <w:r w:rsidRPr="00583B71">
        <w:rPr>
          <w:rFonts w:cs="Calibri"/>
          <w:color w:val="000000"/>
          <w:sz w:val="24"/>
          <w:szCs w:val="24"/>
          <w:lang w:eastAsia="da-DK"/>
        </w:rPr>
        <w:t>Casebaseret</w:t>
      </w:r>
      <w:proofErr w:type="spellEnd"/>
      <w:r w:rsidRPr="00583B71">
        <w:rPr>
          <w:rFonts w:cs="Calibri"/>
          <w:color w:val="000000"/>
          <w:sz w:val="24"/>
          <w:szCs w:val="24"/>
          <w:lang w:eastAsia="da-DK"/>
        </w:rPr>
        <w:t xml:space="preserve"> refleksion – UNDER UDARBEJDELSE</w:t>
      </w:r>
    </w:p>
    <w:p w:rsidR="00EC7E49" w:rsidRPr="00583B71" w:rsidRDefault="00EC7E49" w:rsidP="00A53884">
      <w:pPr>
        <w:shd w:val="clear" w:color="auto" w:fill="FFFFFF"/>
        <w:spacing w:after="0" w:line="240" w:lineRule="auto"/>
        <w:textAlignment w:val="baseline"/>
        <w:rPr>
          <w:rFonts w:cs="Calibri"/>
          <w:b/>
          <w:bCs/>
          <w:color w:val="0066FF"/>
          <w:sz w:val="24"/>
          <w:szCs w:val="24"/>
          <w:bdr w:val="none" w:sz="0" w:space="0" w:color="auto" w:frame="1"/>
          <w:lang w:eastAsia="da-DK"/>
        </w:rPr>
      </w:pPr>
    </w:p>
    <w:p w:rsidR="00EC7E49" w:rsidRPr="00583B71" w:rsidRDefault="00EC7E49" w:rsidP="00A53884">
      <w:pPr>
        <w:shd w:val="clear" w:color="auto" w:fill="FFFFFF"/>
        <w:spacing w:after="0" w:line="240" w:lineRule="auto"/>
        <w:textAlignment w:val="baseline"/>
        <w:rPr>
          <w:rFonts w:cs="Calibri"/>
          <w:color w:val="0066FF"/>
          <w:sz w:val="24"/>
          <w:szCs w:val="24"/>
          <w:lang w:eastAsia="da-DK"/>
        </w:rPr>
      </w:pPr>
      <w:r w:rsidRPr="00583B71">
        <w:rPr>
          <w:rFonts w:cs="Calibri"/>
          <w:bCs/>
          <w:color w:val="000000"/>
          <w:sz w:val="24"/>
          <w:szCs w:val="24"/>
          <w:bdr w:val="none" w:sz="0" w:space="0" w:color="auto" w:frame="1"/>
          <w:lang w:eastAsia="da-DK"/>
        </w:rPr>
        <w:t>Supplerende læsning</w:t>
      </w:r>
      <w:r w:rsidRPr="00583B71">
        <w:rPr>
          <w:rFonts w:cs="Calibri"/>
          <w:bCs/>
          <w:color w:val="000000"/>
          <w:sz w:val="24"/>
          <w:szCs w:val="24"/>
          <w:bdr w:val="none" w:sz="0" w:space="0" w:color="auto" w:frame="1"/>
          <w:lang w:eastAsia="da-DK"/>
        </w:rPr>
        <w:br/>
      </w:r>
      <w:hyperlink r:id="rId28" w:history="1">
        <w:r w:rsidRPr="00583B71">
          <w:rPr>
            <w:rFonts w:cs="Calibri"/>
            <w:color w:val="0066FF"/>
            <w:sz w:val="24"/>
            <w:szCs w:val="24"/>
            <w:u w:val="single"/>
            <w:bdr w:val="none" w:sz="0" w:space="0" w:color="auto" w:frame="1"/>
            <w:lang w:eastAsia="da-DK"/>
          </w:rPr>
          <w:t>Kompetencevurderingsmetoder – en oversigt. Sundhedsstyrelsen 2013</w:t>
        </w:r>
      </w:hyperlink>
      <w:r w:rsidRPr="00583B71">
        <w:rPr>
          <w:rFonts w:cs="Calibri"/>
          <w:color w:val="0066FF"/>
          <w:sz w:val="24"/>
          <w:szCs w:val="24"/>
          <w:lang w:eastAsia="da-DK"/>
        </w:rPr>
        <w:br/>
      </w:r>
      <w:hyperlink r:id="rId29" w:history="1">
        <w:r w:rsidRPr="00583B71">
          <w:rPr>
            <w:rStyle w:val="Hyperlink"/>
            <w:rFonts w:cs="Calibri"/>
            <w:color w:val="0066FF"/>
            <w:sz w:val="24"/>
            <w:szCs w:val="24"/>
            <w:lang w:eastAsia="da-DK"/>
          </w:rPr>
          <w:t>De syv lægeroller. Sundhedsstyrelsen 2013</w:t>
        </w:r>
      </w:hyperlink>
      <w:r w:rsidRPr="00583B71">
        <w:rPr>
          <w:rFonts w:cs="Calibri"/>
          <w:color w:val="0066FF"/>
          <w:sz w:val="24"/>
          <w:szCs w:val="24"/>
          <w:lang w:eastAsia="da-DK"/>
        </w:rPr>
        <w:t xml:space="preserve"> </w:t>
      </w:r>
    </w:p>
    <w:p w:rsidR="00EC7E49" w:rsidRPr="00583B71" w:rsidRDefault="00EC7E49" w:rsidP="00A9664F">
      <w:pPr>
        <w:autoSpaceDE w:val="0"/>
        <w:autoSpaceDN w:val="0"/>
        <w:adjustRightInd w:val="0"/>
        <w:spacing w:after="0" w:line="240" w:lineRule="auto"/>
        <w:rPr>
          <w:rFonts w:cs="Calibri"/>
          <w:color w:val="3399FF"/>
        </w:rPr>
      </w:pPr>
    </w:p>
    <w:p w:rsidR="00EC7E49" w:rsidRPr="00583B71" w:rsidRDefault="00EC7E49" w:rsidP="00653032">
      <w:pPr>
        <w:keepNext/>
        <w:widowControl w:val="0"/>
        <w:spacing w:after="0" w:line="240" w:lineRule="auto"/>
        <w:outlineLvl w:val="1"/>
        <w:rPr>
          <w:rFonts w:cs="Calibri"/>
          <w:bCs/>
          <w:i/>
          <w:iCs/>
          <w:color w:val="FF0000"/>
          <w:sz w:val="24"/>
          <w:szCs w:val="24"/>
        </w:rPr>
      </w:pPr>
    </w:p>
    <w:p w:rsidR="00EC7E49" w:rsidRPr="00583B71" w:rsidRDefault="00EC7E49" w:rsidP="00C72BD1">
      <w:pPr>
        <w:pStyle w:val="Listeafsnit"/>
        <w:keepNext/>
        <w:widowControl w:val="0"/>
        <w:numPr>
          <w:ilvl w:val="0"/>
          <w:numId w:val="2"/>
        </w:numPr>
        <w:spacing w:after="0" w:line="240" w:lineRule="auto"/>
        <w:outlineLvl w:val="0"/>
        <w:rPr>
          <w:rFonts w:cs="Calibri"/>
          <w:b/>
          <w:bCs/>
          <w:kern w:val="32"/>
          <w:sz w:val="32"/>
          <w:szCs w:val="32"/>
        </w:rPr>
      </w:pPr>
      <w:bookmarkStart w:id="58" w:name="_Toc405229264"/>
      <w:r w:rsidRPr="00583B71">
        <w:rPr>
          <w:rFonts w:cs="Calibri"/>
          <w:b/>
          <w:bCs/>
          <w:kern w:val="32"/>
          <w:sz w:val="32"/>
          <w:szCs w:val="32"/>
        </w:rPr>
        <w:t>Obligatoriske kurser og forskningstræning</w:t>
      </w:r>
      <w:bookmarkEnd w:id="58"/>
    </w:p>
    <w:p w:rsidR="009B704A" w:rsidRDefault="009B704A" w:rsidP="009B704A">
      <w:pPr>
        <w:pStyle w:val="NormalWeb"/>
        <w:rPr>
          <w:rStyle w:val="Strk"/>
          <w:rFonts w:ascii="Calibri" w:hAnsi="Calibri"/>
          <w:color w:val="000000"/>
        </w:rPr>
      </w:pPr>
      <w:r>
        <w:rPr>
          <w:rStyle w:val="Strk"/>
          <w:rFonts w:ascii="Calibri" w:hAnsi="Calibri"/>
          <w:color w:val="000000"/>
        </w:rPr>
        <w:t>Kurser</w:t>
      </w:r>
    </w:p>
    <w:p w:rsidR="00DE5EED" w:rsidRDefault="00DE5EED" w:rsidP="009B704A">
      <w:pPr>
        <w:pStyle w:val="NormalWeb"/>
        <w:rPr>
          <w:rStyle w:val="Strk"/>
          <w:rFonts w:ascii="Calibri" w:hAnsi="Calibri"/>
          <w:b w:val="0"/>
          <w:color w:val="000000"/>
        </w:rPr>
      </w:pPr>
      <w:r>
        <w:rPr>
          <w:rStyle w:val="Strk"/>
          <w:rFonts w:ascii="Calibri" w:hAnsi="Calibri"/>
          <w:b w:val="0"/>
          <w:color w:val="000000"/>
        </w:rPr>
        <w:t>Oversigt over kurser og tilmeldings link i uddannelsesregion Øst:</w:t>
      </w:r>
    </w:p>
    <w:bookmarkStart w:id="59" w:name="_Hlk7350937"/>
    <w:p w:rsidR="00DE5EED" w:rsidRDefault="00DE5EED" w:rsidP="009B704A">
      <w:pPr>
        <w:pStyle w:val="NormalWeb"/>
        <w:rPr>
          <w:rStyle w:val="Strk"/>
          <w:rFonts w:ascii="Calibri" w:hAnsi="Calibri"/>
          <w:b w:val="0"/>
          <w:color w:val="000000"/>
        </w:rPr>
      </w:pPr>
      <w:r>
        <w:rPr>
          <w:rStyle w:val="Strk"/>
          <w:rFonts w:ascii="Calibri" w:hAnsi="Calibri"/>
          <w:b w:val="0"/>
          <w:bCs w:val="0"/>
          <w:color w:val="000000"/>
        </w:rPr>
        <w:fldChar w:fldCharType="begin"/>
      </w:r>
      <w:r>
        <w:rPr>
          <w:rStyle w:val="Strk"/>
          <w:rFonts w:ascii="Calibri" w:hAnsi="Calibri"/>
          <w:b w:val="0"/>
          <w:bCs w:val="0"/>
          <w:color w:val="000000"/>
        </w:rPr>
        <w:instrText xml:space="preserve"> HYPERLINK "</w:instrText>
      </w:r>
      <w:r w:rsidRPr="00DE5EED">
        <w:rPr>
          <w:rStyle w:val="Strk"/>
          <w:rFonts w:ascii="Calibri" w:hAnsi="Calibri"/>
          <w:b w:val="0"/>
          <w:bCs w:val="0"/>
          <w:color w:val="000000"/>
        </w:rPr>
        <w:instrText>https://www.dsog.dk/s/Kurser-introduktionslger-GynObs-udd-reg-st-2019-04-13-768d.docx</w:instrText>
      </w:r>
      <w:r>
        <w:rPr>
          <w:rStyle w:val="Strk"/>
          <w:rFonts w:ascii="Calibri" w:hAnsi="Calibri"/>
          <w:b w:val="0"/>
          <w:bCs w:val="0"/>
          <w:color w:val="000000"/>
        </w:rPr>
        <w:instrText xml:space="preserve">" </w:instrText>
      </w:r>
      <w:r>
        <w:rPr>
          <w:rStyle w:val="Strk"/>
          <w:rFonts w:ascii="Calibri" w:hAnsi="Calibri"/>
          <w:b w:val="0"/>
          <w:bCs w:val="0"/>
          <w:color w:val="000000"/>
        </w:rPr>
        <w:fldChar w:fldCharType="separate"/>
      </w:r>
      <w:r w:rsidRPr="00317FE3">
        <w:rPr>
          <w:rStyle w:val="Hyperlink"/>
          <w:rFonts w:ascii="Calibri" w:hAnsi="Calibri"/>
        </w:rPr>
        <w:t>https://www.dsog.dk/s/Kurser-introduktionslger-GynObs-udd-reg-st-2019-04-13-768d.docx</w:t>
      </w:r>
      <w:r>
        <w:rPr>
          <w:rStyle w:val="Strk"/>
          <w:rFonts w:ascii="Calibri" w:hAnsi="Calibri"/>
          <w:b w:val="0"/>
          <w:bCs w:val="0"/>
          <w:color w:val="000000"/>
        </w:rPr>
        <w:fldChar w:fldCharType="end"/>
      </w:r>
    </w:p>
    <w:bookmarkEnd w:id="59"/>
    <w:p w:rsidR="009B704A" w:rsidRDefault="009B704A" w:rsidP="009B704A">
      <w:pPr>
        <w:pStyle w:val="NormalWeb"/>
        <w:numPr>
          <w:ilvl w:val="0"/>
          <w:numId w:val="27"/>
        </w:numPr>
        <w:spacing w:before="0" w:beforeAutospacing="0" w:after="0" w:afterAutospacing="0"/>
        <w:rPr>
          <w:rFonts w:ascii="Calibri" w:hAnsi="Calibri"/>
          <w:color w:val="000000"/>
        </w:rPr>
      </w:pPr>
      <w:r>
        <w:rPr>
          <w:rStyle w:val="Fremhv"/>
          <w:rFonts w:ascii="Calibri" w:hAnsi="Calibri"/>
          <w:color w:val="000000"/>
        </w:rPr>
        <w:t>​</w:t>
      </w:r>
      <w:proofErr w:type="spellStart"/>
      <w:r>
        <w:rPr>
          <w:rStyle w:val="Fremhv"/>
          <w:rFonts w:ascii="Calibri" w:hAnsi="Calibri"/>
          <w:color w:val="000000"/>
        </w:rPr>
        <w:t>Transvaginal</w:t>
      </w:r>
      <w:proofErr w:type="spellEnd"/>
      <w:r>
        <w:rPr>
          <w:rStyle w:val="Fremhv"/>
          <w:rFonts w:ascii="Calibri" w:hAnsi="Calibri"/>
          <w:color w:val="000000"/>
        </w:rPr>
        <w:t xml:space="preserve"> ultralydskursus</w:t>
      </w:r>
      <w:r>
        <w:rPr>
          <w:rFonts w:ascii="Calibri" w:hAnsi="Calibri"/>
          <w:color w:val="000000"/>
        </w:rPr>
        <w:t xml:space="preserve"> </w:t>
      </w:r>
    </w:p>
    <w:p w:rsidR="009B704A" w:rsidRDefault="009B704A" w:rsidP="009B704A">
      <w:pPr>
        <w:pStyle w:val="NormalWeb"/>
        <w:ind w:left="720"/>
        <w:rPr>
          <w:rFonts w:ascii="Calibri" w:hAnsi="Calibri"/>
          <w:color w:val="000000"/>
        </w:rPr>
      </w:pPr>
      <w:r>
        <w:rPr>
          <w:rFonts w:ascii="Calibri" w:hAnsi="Calibri"/>
          <w:color w:val="000000"/>
        </w:rPr>
        <w:t xml:space="preserve">Det anbefales at kurset tages inden start på afdelingen. Obligatorisk. Du får godskrevet en kursusdag, når du fremsender bevis på bestået kursus </w:t>
      </w:r>
    </w:p>
    <w:p w:rsidR="00DE5EED" w:rsidRDefault="00DE5EED" w:rsidP="009B704A">
      <w:pPr>
        <w:pStyle w:val="NormalWeb"/>
        <w:ind w:left="720"/>
        <w:rPr>
          <w:rFonts w:ascii="Calibri" w:hAnsi="Calibri"/>
          <w:color w:val="000000"/>
        </w:rPr>
      </w:pPr>
      <w:hyperlink r:id="rId30" w:history="1">
        <w:r w:rsidRPr="00317FE3">
          <w:rPr>
            <w:rStyle w:val="Hyperlink"/>
            <w:rFonts w:ascii="Calibri" w:hAnsi="Calibri"/>
          </w:rPr>
          <w:t>https://www.dsog.dk/s/Kurser-introduktionslger-GynObs-udd-reg-st-2019-04-13-768d.docx</w:t>
        </w:r>
      </w:hyperlink>
    </w:p>
    <w:p w:rsidR="009B704A" w:rsidRDefault="009B704A" w:rsidP="009B704A">
      <w:pPr>
        <w:pStyle w:val="NormalWeb"/>
        <w:numPr>
          <w:ilvl w:val="0"/>
          <w:numId w:val="27"/>
        </w:numPr>
        <w:spacing w:before="0" w:beforeAutospacing="0" w:after="0" w:afterAutospacing="0"/>
        <w:rPr>
          <w:rFonts w:ascii="Calibri" w:hAnsi="Calibri"/>
          <w:color w:val="000000"/>
        </w:rPr>
      </w:pPr>
      <w:r>
        <w:rPr>
          <w:rStyle w:val="Fremhv"/>
          <w:rFonts w:ascii="Calibri" w:hAnsi="Calibri"/>
          <w:color w:val="000000"/>
        </w:rPr>
        <w:t>Laparoskopisk simulation</w:t>
      </w:r>
      <w:r>
        <w:rPr>
          <w:rFonts w:ascii="Calibri" w:hAnsi="Calibri"/>
          <w:color w:val="000000"/>
        </w:rPr>
        <w:t xml:space="preserve"> </w:t>
      </w:r>
    </w:p>
    <w:p w:rsidR="009B704A" w:rsidRDefault="009B704A" w:rsidP="009B704A">
      <w:pPr>
        <w:pStyle w:val="NormalWeb"/>
        <w:ind w:left="720"/>
        <w:rPr>
          <w:rFonts w:ascii="Calibri" w:hAnsi="Calibri"/>
          <w:color w:val="000000"/>
        </w:rPr>
      </w:pPr>
      <w:r>
        <w:rPr>
          <w:rFonts w:ascii="Calibri" w:hAnsi="Calibri"/>
          <w:color w:val="000000"/>
        </w:rPr>
        <w:t xml:space="preserve">Tages så tidligt som muligt grundet lang ventetid. Obligatorisk. Du får godskrevet en kursusdag, når du fremsender bevis på bestået kursus </w:t>
      </w:r>
    </w:p>
    <w:p w:rsidR="00DE5EED" w:rsidRDefault="00DE5EED" w:rsidP="009B704A">
      <w:pPr>
        <w:pStyle w:val="NormalWeb"/>
        <w:ind w:left="720"/>
        <w:rPr>
          <w:rFonts w:ascii="Calibri" w:hAnsi="Calibri"/>
          <w:color w:val="000000"/>
        </w:rPr>
      </w:pPr>
      <w:hyperlink r:id="rId31" w:history="1">
        <w:r w:rsidRPr="00317FE3">
          <w:rPr>
            <w:rStyle w:val="Hyperlink"/>
            <w:rFonts w:ascii="Calibri" w:hAnsi="Calibri"/>
          </w:rPr>
          <w:t>https://www.dsog.dk/s/Kurser-introduktionslger-GynObs-udd-reg-st-2019-04-13-768d.docx</w:t>
        </w:r>
      </w:hyperlink>
    </w:p>
    <w:p w:rsidR="009B704A" w:rsidRPr="00C62007" w:rsidRDefault="009B704A" w:rsidP="009B704A">
      <w:pPr>
        <w:pStyle w:val="NormalWeb"/>
        <w:numPr>
          <w:ilvl w:val="0"/>
          <w:numId w:val="27"/>
        </w:numPr>
        <w:spacing w:before="0" w:beforeAutospacing="0" w:after="0" w:afterAutospacing="0"/>
        <w:rPr>
          <w:rStyle w:val="Fremhv"/>
          <w:rFonts w:ascii="Calibri" w:hAnsi="Calibri"/>
          <w:i w:val="0"/>
          <w:iCs w:val="0"/>
          <w:color w:val="000000"/>
        </w:rPr>
      </w:pPr>
      <w:r>
        <w:rPr>
          <w:rStyle w:val="Fremhv"/>
          <w:rFonts w:ascii="Calibri" w:hAnsi="Calibri"/>
          <w:color w:val="000000"/>
        </w:rPr>
        <w:t>Introduktionskursus: Abort, antikonception og praktisk obstetrik i uddannelsesregion Øst</w:t>
      </w:r>
    </w:p>
    <w:p w:rsidR="009B704A" w:rsidRDefault="009B704A" w:rsidP="009B704A">
      <w:pPr>
        <w:pStyle w:val="NormalWeb"/>
        <w:ind w:left="720"/>
        <w:rPr>
          <w:rFonts w:ascii="Calibri" w:hAnsi="Calibri"/>
          <w:color w:val="000000"/>
        </w:rPr>
      </w:pPr>
      <w:r>
        <w:rPr>
          <w:rFonts w:ascii="Calibri" w:hAnsi="Calibri"/>
          <w:color w:val="000000"/>
        </w:rPr>
        <w:t>Obligatorisk.</w:t>
      </w:r>
    </w:p>
    <w:p w:rsidR="00DE5EED" w:rsidRDefault="00DE5EED" w:rsidP="009B704A">
      <w:pPr>
        <w:pStyle w:val="NormalWeb"/>
        <w:ind w:left="720"/>
        <w:rPr>
          <w:rFonts w:ascii="Calibri" w:hAnsi="Calibri"/>
          <w:color w:val="000000"/>
        </w:rPr>
      </w:pPr>
      <w:hyperlink r:id="rId32" w:history="1">
        <w:r w:rsidRPr="00317FE3">
          <w:rPr>
            <w:rStyle w:val="Hyperlink"/>
            <w:rFonts w:ascii="Calibri" w:hAnsi="Calibri"/>
          </w:rPr>
          <w:t>https://www.dsog.dk/s/Kurser-introduktionslger-GynObs-udd-reg-st-2019-04-13-768d.docx</w:t>
        </w:r>
      </w:hyperlink>
    </w:p>
    <w:p w:rsidR="00DE5EED" w:rsidRDefault="00DE5EED" w:rsidP="009B704A">
      <w:pPr>
        <w:pStyle w:val="NormalWeb"/>
        <w:ind w:left="720"/>
        <w:rPr>
          <w:rFonts w:ascii="Calibri" w:hAnsi="Calibri"/>
          <w:color w:val="000000"/>
        </w:rPr>
      </w:pPr>
    </w:p>
    <w:p w:rsidR="00DE5EED" w:rsidRDefault="009B704A" w:rsidP="00074C6F">
      <w:pPr>
        <w:pStyle w:val="NormalWeb"/>
        <w:numPr>
          <w:ilvl w:val="0"/>
          <w:numId w:val="27"/>
        </w:numPr>
        <w:spacing w:after="0"/>
        <w:rPr>
          <w:rFonts w:ascii="Calibri" w:hAnsi="Calibri"/>
          <w:color w:val="000000"/>
        </w:rPr>
      </w:pPr>
      <w:r w:rsidRPr="000E4F66">
        <w:rPr>
          <w:rStyle w:val="Fremhv"/>
          <w:rFonts w:ascii="Calibri" w:hAnsi="Calibri"/>
          <w:color w:val="000000"/>
        </w:rPr>
        <w:t>Pædagogik II.</w:t>
      </w:r>
      <w:r w:rsidRPr="000E4F66">
        <w:rPr>
          <w:rFonts w:ascii="Calibri" w:hAnsi="Calibri"/>
          <w:color w:val="000000"/>
        </w:rPr>
        <w:t xml:space="preserve"> </w:t>
      </w:r>
    </w:p>
    <w:p w:rsidR="009B704A" w:rsidRDefault="009B704A" w:rsidP="009B704A">
      <w:pPr>
        <w:pStyle w:val="NormalWeb"/>
        <w:ind w:left="720"/>
        <w:rPr>
          <w:rFonts w:ascii="Calibri" w:hAnsi="Calibri"/>
          <w:color w:val="000000"/>
        </w:rPr>
      </w:pPr>
      <w:r>
        <w:rPr>
          <w:rFonts w:ascii="Calibri" w:hAnsi="Calibri"/>
          <w:color w:val="000000"/>
        </w:rPr>
        <w:t>Obligatorisk.</w:t>
      </w:r>
    </w:p>
    <w:p w:rsidR="00DE5EED" w:rsidRDefault="00DE5EED" w:rsidP="009B704A">
      <w:pPr>
        <w:pStyle w:val="NormalWeb"/>
        <w:ind w:left="720"/>
        <w:rPr>
          <w:rFonts w:ascii="Calibri" w:hAnsi="Calibri"/>
          <w:color w:val="000000"/>
        </w:rPr>
      </w:pPr>
      <w:hyperlink r:id="rId33" w:history="1">
        <w:r w:rsidRPr="00317FE3">
          <w:rPr>
            <w:rStyle w:val="Hyperlink"/>
            <w:rFonts w:ascii="Calibri" w:hAnsi="Calibri"/>
          </w:rPr>
          <w:t>https://www.dsog.dk/s/Kurser-introduktionslger-GynObs-udd-reg-st-2019-04-13-768d.docx</w:t>
        </w:r>
      </w:hyperlink>
    </w:p>
    <w:p w:rsidR="009B704A" w:rsidRDefault="009B704A" w:rsidP="009B704A">
      <w:pPr>
        <w:pStyle w:val="NormalWeb"/>
        <w:numPr>
          <w:ilvl w:val="0"/>
          <w:numId w:val="27"/>
        </w:numPr>
        <w:spacing w:before="0" w:beforeAutospacing="0" w:after="0" w:afterAutospacing="0"/>
        <w:rPr>
          <w:rFonts w:ascii="Calibri" w:hAnsi="Calibri"/>
          <w:color w:val="000000"/>
        </w:rPr>
      </w:pPr>
      <w:r>
        <w:rPr>
          <w:rStyle w:val="Fremhv"/>
          <w:rFonts w:ascii="Calibri" w:hAnsi="Calibri"/>
          <w:color w:val="000000"/>
        </w:rPr>
        <w:t>Kirurgisk assistance del 1.</w:t>
      </w:r>
      <w:r>
        <w:rPr>
          <w:rFonts w:ascii="Calibri" w:hAnsi="Calibri"/>
          <w:color w:val="000000"/>
        </w:rPr>
        <w:t> </w:t>
      </w:r>
    </w:p>
    <w:p w:rsidR="00DE5EED" w:rsidRDefault="009B704A" w:rsidP="00DE5EED">
      <w:pPr>
        <w:pStyle w:val="NormalWeb"/>
        <w:ind w:left="720"/>
        <w:rPr>
          <w:rFonts w:ascii="Calibri" w:hAnsi="Calibri"/>
          <w:color w:val="000000" w:themeColor="text1"/>
        </w:rPr>
      </w:pPr>
      <w:r>
        <w:rPr>
          <w:rFonts w:ascii="Calibri" w:hAnsi="Calibri"/>
          <w:color w:val="000000"/>
        </w:rPr>
        <w:t xml:space="preserve">Hvis man ikke har noget kirurgisk </w:t>
      </w:r>
      <w:proofErr w:type="gramStart"/>
      <w:r>
        <w:rPr>
          <w:rFonts w:ascii="Calibri" w:hAnsi="Calibri"/>
          <w:color w:val="000000"/>
        </w:rPr>
        <w:t>erfaring</w:t>
      </w:r>
      <w:proofErr w:type="gramEnd"/>
      <w:r>
        <w:rPr>
          <w:rFonts w:ascii="Calibri" w:hAnsi="Calibri"/>
          <w:color w:val="000000"/>
        </w:rPr>
        <w:t xml:space="preserve"> fra tidligere anbefales kurset. </w:t>
      </w:r>
      <w:r w:rsidRPr="00517121">
        <w:rPr>
          <w:rFonts w:ascii="Calibri" w:hAnsi="Calibri"/>
          <w:color w:val="000000"/>
        </w:rPr>
        <w:t xml:space="preserve">Et godt og lærerigt </w:t>
      </w:r>
      <w:r w:rsidRPr="00DE5EED">
        <w:rPr>
          <w:rFonts w:ascii="Calibri" w:hAnsi="Calibri"/>
          <w:color w:val="000000" w:themeColor="text1"/>
        </w:rPr>
        <w:t>kursus, dog kan man ikke forvente at få fri med løn til dette (altså frivilligt).</w:t>
      </w:r>
    </w:p>
    <w:p w:rsidR="00EC7E49" w:rsidRPr="00DE5EED" w:rsidRDefault="00EC7E49" w:rsidP="00DE5EED">
      <w:pPr>
        <w:pStyle w:val="NormalWeb"/>
        <w:numPr>
          <w:ilvl w:val="0"/>
          <w:numId w:val="27"/>
        </w:numPr>
        <w:rPr>
          <w:rFonts w:ascii="Calibri" w:hAnsi="Calibri"/>
          <w:color w:val="000000" w:themeColor="text1"/>
        </w:rPr>
      </w:pPr>
      <w:r w:rsidRPr="00DE5EED">
        <w:rPr>
          <w:rFonts w:asciiTheme="minorHAnsi" w:hAnsiTheme="minorHAnsi" w:cstheme="minorHAnsi"/>
          <w:bCs/>
          <w:color w:val="000000"/>
        </w:rPr>
        <w:t>STAN-kurser afholdes lokalt</w:t>
      </w:r>
      <w:r w:rsidR="00DE5EED" w:rsidRPr="00DE5EED">
        <w:rPr>
          <w:rFonts w:asciiTheme="minorHAnsi" w:hAnsiTheme="minorHAnsi" w:cstheme="minorHAnsi"/>
          <w:bCs/>
          <w:color w:val="000000"/>
        </w:rPr>
        <w:t xml:space="preserve"> </w:t>
      </w:r>
    </w:p>
    <w:p w:rsidR="00DE5EED" w:rsidRDefault="00DE5EED" w:rsidP="00DE5EED">
      <w:pPr>
        <w:pStyle w:val="NormalWeb"/>
        <w:ind w:left="720"/>
        <w:rPr>
          <w:rFonts w:ascii="Calibri" w:hAnsi="Calibri"/>
          <w:color w:val="000000" w:themeColor="text1"/>
        </w:rPr>
      </w:pPr>
      <w:hyperlink r:id="rId34" w:history="1">
        <w:r w:rsidRPr="00317FE3">
          <w:rPr>
            <w:rStyle w:val="Hyperlink"/>
            <w:rFonts w:ascii="Calibri" w:hAnsi="Calibri"/>
          </w:rPr>
          <w:t>https://www.dsog.dk/s/Kurser-introduktionslger-GynObs-udd-reg-st-2019-04-13-768d.docx</w:t>
        </w:r>
      </w:hyperlink>
    </w:p>
    <w:p w:rsidR="00EC7E49" w:rsidRPr="00583B71" w:rsidRDefault="00EC7E49" w:rsidP="007438F6">
      <w:pPr>
        <w:widowControl w:val="0"/>
        <w:spacing w:after="0" w:line="240" w:lineRule="auto"/>
        <w:rPr>
          <w:rFonts w:cs="Calibri"/>
          <w:sz w:val="24"/>
          <w:szCs w:val="20"/>
        </w:rPr>
      </w:pPr>
      <w:bookmarkStart w:id="60" w:name="_GoBack"/>
      <w:bookmarkEnd w:id="60"/>
    </w:p>
    <w:p w:rsidR="00EC7E49" w:rsidRPr="00583B71" w:rsidRDefault="00EC7E49" w:rsidP="00C72BD1">
      <w:pPr>
        <w:pStyle w:val="Listeafsnit"/>
        <w:keepNext/>
        <w:widowControl w:val="0"/>
        <w:numPr>
          <w:ilvl w:val="0"/>
          <w:numId w:val="2"/>
        </w:numPr>
        <w:spacing w:after="0" w:line="240" w:lineRule="auto"/>
        <w:outlineLvl w:val="0"/>
        <w:rPr>
          <w:rFonts w:cs="Calibri"/>
          <w:b/>
          <w:bCs/>
          <w:kern w:val="32"/>
          <w:sz w:val="32"/>
          <w:szCs w:val="32"/>
        </w:rPr>
      </w:pPr>
      <w:bookmarkStart w:id="61" w:name="_Toc405229265"/>
      <w:bookmarkStart w:id="62" w:name="_Toc62234164"/>
      <w:bookmarkStart w:id="63" w:name="_Toc280211841"/>
      <w:bookmarkStart w:id="64" w:name="_Toc280212126"/>
      <w:bookmarkStart w:id="65" w:name="_Toc280212412"/>
      <w:bookmarkStart w:id="66" w:name="_Toc280212765"/>
      <w:bookmarkStart w:id="67" w:name="_Toc153529001"/>
      <w:bookmarkStart w:id="68" w:name="_Toc253695311"/>
      <w:bookmarkStart w:id="69" w:name="_Toc280209057"/>
      <w:bookmarkStart w:id="70" w:name="_Toc280210177"/>
      <w:bookmarkStart w:id="71" w:name="_Toc280210259"/>
      <w:bookmarkStart w:id="72" w:name="_Toc280211225"/>
      <w:bookmarkStart w:id="73" w:name="_Toc280211347"/>
      <w:bookmarkStart w:id="74" w:name="_Toc280211550"/>
      <w:bookmarkStart w:id="75" w:name="_Toc280211605"/>
      <w:bookmarkStart w:id="76" w:name="_Toc280211694"/>
      <w:bookmarkStart w:id="77" w:name="_Toc280211834"/>
      <w:bookmarkStart w:id="78" w:name="_Toc280212119"/>
      <w:bookmarkStart w:id="79" w:name="_Toc280212405"/>
      <w:bookmarkStart w:id="80" w:name="_Toc280212758"/>
      <w:r w:rsidRPr="00583B71">
        <w:rPr>
          <w:rFonts w:cs="Calibri"/>
          <w:b/>
          <w:bCs/>
          <w:kern w:val="32"/>
          <w:sz w:val="32"/>
          <w:szCs w:val="32"/>
        </w:rPr>
        <w:t>Uddannelsesvejledning</w:t>
      </w:r>
      <w:bookmarkEnd w:id="61"/>
    </w:p>
    <w:bookmarkEnd w:id="62"/>
    <w:bookmarkEnd w:id="63"/>
    <w:bookmarkEnd w:id="64"/>
    <w:bookmarkEnd w:id="65"/>
    <w:bookmarkEnd w:id="66"/>
    <w:p w:rsidR="00EC7E49" w:rsidRPr="00583B71" w:rsidRDefault="00EC7E49" w:rsidP="007438F6">
      <w:pPr>
        <w:widowControl w:val="0"/>
        <w:spacing w:after="0" w:line="240" w:lineRule="auto"/>
        <w:rPr>
          <w:rFonts w:cs="Calibri"/>
          <w:sz w:val="24"/>
          <w:szCs w:val="20"/>
        </w:rPr>
      </w:pPr>
    </w:p>
    <w:p w:rsidR="00EC7E49" w:rsidRPr="00583B71" w:rsidRDefault="00EC7E49" w:rsidP="007438F6">
      <w:pPr>
        <w:widowControl w:val="0"/>
        <w:spacing w:after="0" w:line="240" w:lineRule="auto"/>
        <w:rPr>
          <w:rFonts w:cs="Calibri"/>
          <w:sz w:val="24"/>
          <w:szCs w:val="20"/>
        </w:rPr>
      </w:pPr>
      <w:r w:rsidRPr="00583B71">
        <w:rPr>
          <w:rFonts w:cs="Calibri"/>
          <w:sz w:val="24"/>
          <w:szCs w:val="20"/>
        </w:rPr>
        <w:t>Under ansættelsen gives uddannelsesvejledning.</w:t>
      </w:r>
    </w:p>
    <w:p w:rsidR="00EC7E49" w:rsidRPr="00583B71" w:rsidRDefault="00EC7E49" w:rsidP="007438F6">
      <w:pPr>
        <w:widowControl w:val="0"/>
        <w:spacing w:after="0" w:line="240" w:lineRule="auto"/>
        <w:rPr>
          <w:rFonts w:cs="Calibri"/>
          <w:sz w:val="24"/>
          <w:szCs w:val="20"/>
        </w:rPr>
      </w:pPr>
      <w:r w:rsidRPr="00583B71">
        <w:rPr>
          <w:rFonts w:cs="Calibri"/>
          <w:sz w:val="24"/>
          <w:szCs w:val="20"/>
        </w:rPr>
        <w:t>På den enkelte afdeling er en uddannelsesansvarlig overlæge, hovedvejledere og daglige kliniske vejledere.</w:t>
      </w:r>
    </w:p>
    <w:p w:rsidR="00EC7E49" w:rsidRDefault="00EC7E49">
      <w:pPr>
        <w:rPr>
          <w:rFonts w:cs="Calibri"/>
          <w:i/>
          <w:color w:val="FF0000"/>
          <w:sz w:val="24"/>
          <w:szCs w:val="20"/>
        </w:rPr>
      </w:pPr>
    </w:p>
    <w:p w:rsidR="00EC7E49" w:rsidRDefault="00EC7E49">
      <w:pPr>
        <w:rPr>
          <w:rFonts w:cs="Calibri"/>
          <w:b/>
          <w:bCs/>
          <w:kern w:val="32"/>
          <w:sz w:val="32"/>
          <w:szCs w:val="32"/>
        </w:rPr>
      </w:pPr>
      <w:r w:rsidRPr="0071361C">
        <w:rPr>
          <w:rFonts w:cs="Calibri"/>
          <w:b/>
          <w:bCs/>
          <w:kern w:val="32"/>
          <w:sz w:val="32"/>
          <w:szCs w:val="32"/>
        </w:rPr>
        <w:t xml:space="preserve">O:\_W-VSA Holbæk\uddannelse </w:t>
      </w:r>
      <w:proofErr w:type="spellStart"/>
      <w:r w:rsidRPr="0071361C">
        <w:rPr>
          <w:rFonts w:cs="Calibri"/>
          <w:b/>
          <w:bCs/>
          <w:kern w:val="32"/>
          <w:sz w:val="32"/>
          <w:szCs w:val="32"/>
        </w:rPr>
        <w:t>holbæk</w:t>
      </w:r>
      <w:proofErr w:type="spellEnd"/>
      <w:r>
        <w:rPr>
          <w:rFonts w:cs="Calibri"/>
          <w:b/>
          <w:bCs/>
          <w:kern w:val="32"/>
          <w:sz w:val="32"/>
          <w:szCs w:val="32"/>
        </w:rPr>
        <w:br w:type="page"/>
      </w:r>
    </w:p>
    <w:p w:rsidR="00EC7E49" w:rsidRPr="00583B71" w:rsidRDefault="00EC7E49" w:rsidP="00C72BD1">
      <w:pPr>
        <w:pStyle w:val="Listeafsnit"/>
        <w:keepNext/>
        <w:widowControl w:val="0"/>
        <w:numPr>
          <w:ilvl w:val="0"/>
          <w:numId w:val="2"/>
        </w:numPr>
        <w:spacing w:after="0" w:line="240" w:lineRule="auto"/>
        <w:outlineLvl w:val="0"/>
        <w:rPr>
          <w:rFonts w:cs="Calibri"/>
          <w:b/>
          <w:bCs/>
          <w:kern w:val="32"/>
          <w:sz w:val="32"/>
          <w:szCs w:val="32"/>
        </w:rPr>
      </w:pPr>
      <w:bookmarkStart w:id="81" w:name="_Toc4052292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583B71">
        <w:rPr>
          <w:rFonts w:cs="Calibri"/>
          <w:b/>
          <w:bCs/>
          <w:kern w:val="32"/>
          <w:sz w:val="32"/>
          <w:szCs w:val="32"/>
        </w:rPr>
        <w:lastRenderedPageBreak/>
        <w:t>Evaluering af den lægelige videreuddannelse</w:t>
      </w:r>
      <w:bookmarkEnd w:id="81"/>
    </w:p>
    <w:p w:rsidR="00EC7E49" w:rsidRPr="00583B71" w:rsidRDefault="00EC7E49" w:rsidP="007438F6">
      <w:pPr>
        <w:widowControl w:val="0"/>
        <w:spacing w:after="0" w:line="240" w:lineRule="auto"/>
        <w:rPr>
          <w:rFonts w:cs="Calibri"/>
          <w:sz w:val="24"/>
          <w:szCs w:val="20"/>
        </w:rPr>
      </w:pPr>
    </w:p>
    <w:p w:rsidR="00EC7E49" w:rsidRPr="00583B71" w:rsidRDefault="00EC7E49" w:rsidP="007438F6">
      <w:pPr>
        <w:widowControl w:val="0"/>
        <w:spacing w:after="0" w:line="240" w:lineRule="auto"/>
        <w:rPr>
          <w:rFonts w:cs="Calibri"/>
          <w:sz w:val="24"/>
          <w:szCs w:val="20"/>
        </w:rPr>
      </w:pPr>
      <w:r w:rsidRPr="00583B71">
        <w:rPr>
          <w:rFonts w:cs="Calibri"/>
          <w:sz w:val="24"/>
          <w:szCs w:val="20"/>
        </w:rPr>
        <w:t>Når et uddannelsesforløb afsluttes</w:t>
      </w:r>
      <w:r>
        <w:rPr>
          <w:rFonts w:cs="Calibri"/>
          <w:sz w:val="24"/>
          <w:szCs w:val="20"/>
        </w:rPr>
        <w:t>,</w:t>
      </w:r>
      <w:r w:rsidRPr="00583B71">
        <w:rPr>
          <w:rFonts w:cs="Calibri"/>
          <w:sz w:val="24"/>
          <w:szCs w:val="20"/>
        </w:rPr>
        <w:t xml:space="preserve"> skal den uddannelsessøgende læge foretage evaluering via </w:t>
      </w:r>
      <w:hyperlink r:id="rId35" w:history="1">
        <w:r w:rsidRPr="00583B71">
          <w:rPr>
            <w:rFonts w:cs="Calibri"/>
            <w:color w:val="0000FF"/>
            <w:sz w:val="24"/>
            <w:szCs w:val="24"/>
            <w:u w:val="single"/>
          </w:rPr>
          <w:t>www.evaluer.dk</w:t>
        </w:r>
      </w:hyperlink>
      <w:r w:rsidRPr="00583B71">
        <w:rPr>
          <w:rFonts w:cs="Calibri"/>
          <w:sz w:val="24"/>
          <w:szCs w:val="20"/>
        </w:rPr>
        <w:t>.</w:t>
      </w:r>
    </w:p>
    <w:p w:rsidR="00EC7E49" w:rsidRPr="00583B71" w:rsidRDefault="00EC7E49" w:rsidP="00030912">
      <w:pPr>
        <w:widowControl w:val="0"/>
        <w:spacing w:after="0" w:line="240" w:lineRule="auto"/>
        <w:rPr>
          <w:rFonts w:cs="Calibri"/>
          <w:sz w:val="24"/>
          <w:szCs w:val="20"/>
        </w:rPr>
      </w:pPr>
      <w:r w:rsidRPr="00583B71">
        <w:rPr>
          <w:rFonts w:cs="Calibri"/>
          <w:sz w:val="24"/>
          <w:szCs w:val="20"/>
        </w:rPr>
        <w:t>Uddannelsesansvarlige og ledende overlæger har adgang til at se enkeltevalueringer og den tekst</w:t>
      </w:r>
      <w:r>
        <w:rPr>
          <w:rFonts w:cs="Calibri"/>
          <w:sz w:val="24"/>
          <w:szCs w:val="20"/>
        </w:rPr>
        <w:t>,</w:t>
      </w:r>
      <w:r w:rsidRPr="00583B71">
        <w:rPr>
          <w:rFonts w:cs="Calibri"/>
          <w:sz w:val="24"/>
          <w:szCs w:val="20"/>
        </w:rPr>
        <w:t xml:space="preserve"> den uddannelsessøgende skriver om afdelingen. Afdelingerne vil løbende anvende disse evalueringer i arbejdet på at forbedre den lægelige videreuddannelse. Gennemsnit for alle evalueringer på den uddannelsesgivende afdeling offentliggøres.</w:t>
      </w:r>
    </w:p>
    <w:p w:rsidR="00EC7E49" w:rsidRPr="00583B71" w:rsidRDefault="00EC7E49" w:rsidP="007438F6">
      <w:pPr>
        <w:widowControl w:val="0"/>
        <w:spacing w:after="0" w:line="240" w:lineRule="auto"/>
        <w:rPr>
          <w:rFonts w:cs="Calibri"/>
          <w:sz w:val="24"/>
          <w:szCs w:val="20"/>
        </w:rPr>
      </w:pPr>
    </w:p>
    <w:p w:rsidR="00EC7E49" w:rsidRPr="00583B71" w:rsidRDefault="00EC7E49" w:rsidP="007438F6">
      <w:pPr>
        <w:widowControl w:val="0"/>
        <w:spacing w:after="0" w:line="240" w:lineRule="auto"/>
        <w:rPr>
          <w:rFonts w:cs="Calibri"/>
          <w:sz w:val="24"/>
          <w:szCs w:val="20"/>
        </w:rPr>
      </w:pPr>
      <w:r w:rsidRPr="00583B71">
        <w:rPr>
          <w:rFonts w:cs="Calibri"/>
          <w:sz w:val="24"/>
          <w:szCs w:val="20"/>
        </w:rPr>
        <w:t xml:space="preserve">Sundhedsstyrelsen står for </w:t>
      </w:r>
      <w:hyperlink r:id="rId36" w:history="1">
        <w:r w:rsidRPr="00583B71">
          <w:rPr>
            <w:rStyle w:val="Hyperlink"/>
            <w:rFonts w:cs="Calibri"/>
            <w:sz w:val="24"/>
            <w:szCs w:val="20"/>
          </w:rPr>
          <w:t>inspektorordningen</w:t>
        </w:r>
      </w:hyperlink>
      <w:r w:rsidRPr="00583B71">
        <w:rPr>
          <w:rFonts w:cs="Calibri"/>
          <w:sz w:val="24"/>
          <w:szCs w:val="20"/>
        </w:rPr>
        <w:t xml:space="preserve"> og udsender inspektorer til alle uddannelsesgivende afdelinger ca. hvert 4. år, samt udsender rapporter fra inspektorernes besøg. </w:t>
      </w:r>
    </w:p>
    <w:p w:rsidR="00EC7E49" w:rsidRPr="00583B71" w:rsidRDefault="00EC7E49" w:rsidP="007438F6">
      <w:pPr>
        <w:widowControl w:val="0"/>
        <w:spacing w:after="0" w:line="240" w:lineRule="auto"/>
        <w:rPr>
          <w:rFonts w:cs="Calibri"/>
          <w:sz w:val="24"/>
          <w:szCs w:val="20"/>
        </w:rPr>
      </w:pPr>
    </w:p>
    <w:p w:rsidR="00EC7E49" w:rsidRPr="00583B71" w:rsidRDefault="00EC7E49" w:rsidP="007438F6">
      <w:pPr>
        <w:widowControl w:val="0"/>
        <w:spacing w:after="0" w:line="240" w:lineRule="auto"/>
        <w:rPr>
          <w:rFonts w:cs="Calibri"/>
          <w:sz w:val="24"/>
          <w:szCs w:val="20"/>
        </w:rPr>
      </w:pPr>
    </w:p>
    <w:p w:rsidR="00EC7E49" w:rsidRPr="00583B71" w:rsidRDefault="00EC7E49" w:rsidP="007438F6">
      <w:pPr>
        <w:widowControl w:val="0"/>
        <w:spacing w:after="0" w:line="240" w:lineRule="auto"/>
        <w:rPr>
          <w:rFonts w:cs="Calibri"/>
          <w:sz w:val="24"/>
          <w:szCs w:val="20"/>
        </w:rPr>
      </w:pPr>
    </w:p>
    <w:p w:rsidR="00EC7E49" w:rsidRPr="00583B71" w:rsidRDefault="00EC7E49" w:rsidP="00C72BD1">
      <w:pPr>
        <w:pStyle w:val="Listeafsnit"/>
        <w:keepNext/>
        <w:widowControl w:val="0"/>
        <w:numPr>
          <w:ilvl w:val="0"/>
          <w:numId w:val="2"/>
        </w:numPr>
        <w:spacing w:after="0" w:line="240" w:lineRule="auto"/>
        <w:outlineLvl w:val="0"/>
        <w:rPr>
          <w:rFonts w:cs="Calibri"/>
          <w:b/>
          <w:bCs/>
          <w:kern w:val="32"/>
          <w:sz w:val="32"/>
          <w:szCs w:val="32"/>
        </w:rPr>
      </w:pPr>
      <w:bookmarkStart w:id="82" w:name="_Toc405229267"/>
      <w:r w:rsidRPr="00583B71">
        <w:rPr>
          <w:rFonts w:cs="Calibri"/>
          <w:b/>
          <w:bCs/>
          <w:kern w:val="32"/>
          <w:sz w:val="32"/>
          <w:szCs w:val="32"/>
        </w:rPr>
        <w:t>Nyttige kontakter og informationer</w:t>
      </w:r>
      <w:bookmarkEnd w:id="82"/>
    </w:p>
    <w:p w:rsidR="00EC7E49" w:rsidRPr="00583B71" w:rsidRDefault="00EC7E49" w:rsidP="007438F6">
      <w:pPr>
        <w:widowControl w:val="0"/>
        <w:spacing w:after="0" w:line="240" w:lineRule="auto"/>
        <w:rPr>
          <w:rFonts w:cs="Calibri"/>
          <w:sz w:val="24"/>
          <w:szCs w:val="20"/>
        </w:rPr>
      </w:pPr>
    </w:p>
    <w:p w:rsidR="00EC7E49" w:rsidRPr="00583B71" w:rsidRDefault="00EC7E49" w:rsidP="00FE1BA6">
      <w:pPr>
        <w:widowControl w:val="0"/>
        <w:spacing w:after="0" w:line="240" w:lineRule="auto"/>
        <w:rPr>
          <w:rFonts w:cs="Calibri"/>
          <w:b/>
          <w:sz w:val="24"/>
          <w:szCs w:val="24"/>
        </w:rPr>
      </w:pPr>
      <w:r w:rsidRPr="00583B71">
        <w:rPr>
          <w:rFonts w:cs="Calibri"/>
          <w:b/>
          <w:sz w:val="24"/>
          <w:szCs w:val="24"/>
        </w:rPr>
        <w:t xml:space="preserve">Det specialespecifikke uddannelsesråd i gynækologi og obstetrik i øst: </w:t>
      </w:r>
    </w:p>
    <w:p w:rsidR="00EC7E49" w:rsidRPr="00583B71" w:rsidRDefault="00EC7E49" w:rsidP="00FE1BA6">
      <w:pPr>
        <w:widowControl w:val="0"/>
        <w:spacing w:after="0" w:line="240" w:lineRule="auto"/>
        <w:rPr>
          <w:rFonts w:cs="Calibri"/>
          <w:sz w:val="24"/>
          <w:szCs w:val="24"/>
        </w:rPr>
      </w:pPr>
      <w:r w:rsidRPr="00583B71">
        <w:rPr>
          <w:rFonts w:cs="Calibri"/>
          <w:sz w:val="24"/>
          <w:szCs w:val="24"/>
        </w:rPr>
        <w:t xml:space="preserve">Har til formål at drøfte specialets videreuddannelse på samtlige uddannelsessteder i Region Øst, herunder at bidrage til sikring af en høj kvalitet i den lægelige videreuddannelse på alle uddannelsessteder for specialet.  </w:t>
      </w:r>
    </w:p>
    <w:p w:rsidR="00EC7E49" w:rsidRPr="00583B71" w:rsidRDefault="00DF4675" w:rsidP="00FE1BA6">
      <w:pPr>
        <w:widowControl w:val="0"/>
        <w:spacing w:after="0" w:line="240" w:lineRule="auto"/>
        <w:rPr>
          <w:rFonts w:cs="Calibri"/>
          <w:sz w:val="24"/>
          <w:szCs w:val="24"/>
        </w:rPr>
      </w:pPr>
      <w:hyperlink r:id="rId37" w:history="1">
        <w:r w:rsidR="00EC7E49" w:rsidRPr="00583B71">
          <w:rPr>
            <w:rStyle w:val="Hyperlink"/>
            <w:rFonts w:cs="Calibri"/>
            <w:sz w:val="24"/>
            <w:szCs w:val="24"/>
          </w:rPr>
          <w:t xml:space="preserve">Referater fra uddannelsesrådsmøderne er samlet på </w:t>
        </w:r>
        <w:proofErr w:type="spellStart"/>
        <w:r w:rsidR="00EC7E49" w:rsidRPr="00583B71">
          <w:rPr>
            <w:rStyle w:val="Hyperlink"/>
            <w:rFonts w:cs="Calibri"/>
            <w:sz w:val="24"/>
            <w:szCs w:val="24"/>
          </w:rPr>
          <w:t>DSOGs</w:t>
        </w:r>
        <w:proofErr w:type="spellEnd"/>
        <w:r w:rsidR="00EC7E49" w:rsidRPr="00583B71">
          <w:rPr>
            <w:rStyle w:val="Hyperlink"/>
            <w:rFonts w:cs="Calibri"/>
            <w:sz w:val="24"/>
            <w:szCs w:val="24"/>
          </w:rPr>
          <w:t xml:space="preserve"> hjemmeside</w:t>
        </w:r>
      </w:hyperlink>
      <w:r w:rsidR="00EC7E49" w:rsidRPr="00583B71">
        <w:rPr>
          <w:rFonts w:cs="Calibri"/>
          <w:sz w:val="24"/>
          <w:szCs w:val="24"/>
        </w:rPr>
        <w:t xml:space="preserve"> </w:t>
      </w:r>
    </w:p>
    <w:p w:rsidR="00EC7E49" w:rsidRPr="00583B71" w:rsidRDefault="00EC7E49" w:rsidP="007438F6">
      <w:pPr>
        <w:widowControl w:val="0"/>
        <w:spacing w:after="0" w:line="240" w:lineRule="auto"/>
        <w:rPr>
          <w:rFonts w:cs="Calibri"/>
          <w:sz w:val="24"/>
          <w:szCs w:val="24"/>
        </w:rPr>
      </w:pPr>
    </w:p>
    <w:p w:rsidR="00EC7E49" w:rsidRPr="00583B71" w:rsidRDefault="00EC7E49" w:rsidP="007438F6">
      <w:pPr>
        <w:widowControl w:val="0"/>
        <w:spacing w:after="0" w:line="240" w:lineRule="auto"/>
        <w:rPr>
          <w:rFonts w:cs="Calibri"/>
          <w:sz w:val="24"/>
          <w:szCs w:val="24"/>
        </w:rPr>
      </w:pPr>
      <w:r w:rsidRPr="00583B71">
        <w:rPr>
          <w:rFonts w:cs="Calibri"/>
          <w:b/>
          <w:sz w:val="24"/>
          <w:szCs w:val="24"/>
        </w:rPr>
        <w:t>Formand for uddannelsesrådet i gynækologi og obstetrik = Postgraduat klinisk lektor</w:t>
      </w:r>
      <w:r w:rsidRPr="00583B71">
        <w:rPr>
          <w:rFonts w:cs="Calibri"/>
          <w:sz w:val="24"/>
          <w:szCs w:val="24"/>
        </w:rPr>
        <w:t xml:space="preserve">: </w:t>
      </w:r>
      <w:hyperlink r:id="rId38" w:history="1">
        <w:r w:rsidRPr="00583B71">
          <w:rPr>
            <w:rStyle w:val="Hyperlink"/>
            <w:rFonts w:cs="Calibri"/>
            <w:sz w:val="24"/>
            <w:szCs w:val="24"/>
          </w:rPr>
          <w:t>jette.led.soerensen@regionh.dk</w:t>
        </w:r>
      </w:hyperlink>
    </w:p>
    <w:p w:rsidR="00EC7E49" w:rsidRPr="00583B71" w:rsidRDefault="00DF4675" w:rsidP="007438F6">
      <w:pPr>
        <w:widowControl w:val="0"/>
        <w:spacing w:after="0" w:line="240" w:lineRule="auto"/>
        <w:rPr>
          <w:rFonts w:cs="Calibri"/>
          <w:sz w:val="24"/>
          <w:szCs w:val="24"/>
        </w:rPr>
      </w:pPr>
      <w:hyperlink r:id="rId39" w:history="1">
        <w:r w:rsidR="00EC7E49" w:rsidRPr="00583B71">
          <w:rPr>
            <w:rStyle w:val="Hyperlink"/>
            <w:rFonts w:cs="Calibri"/>
            <w:sz w:val="24"/>
            <w:szCs w:val="24"/>
          </w:rPr>
          <w:t>Oversigt over alle specialers PKL</w:t>
        </w:r>
      </w:hyperlink>
      <w:r w:rsidR="00EC7E49" w:rsidRPr="00583B71">
        <w:rPr>
          <w:rFonts w:cs="Calibri"/>
          <w:sz w:val="24"/>
          <w:szCs w:val="24"/>
        </w:rPr>
        <w:t xml:space="preserve"> </w:t>
      </w:r>
    </w:p>
    <w:p w:rsidR="00EC7E49" w:rsidRPr="00583B71" w:rsidRDefault="00EC7E49" w:rsidP="007438F6">
      <w:pPr>
        <w:widowControl w:val="0"/>
        <w:spacing w:after="0" w:line="240" w:lineRule="auto"/>
        <w:rPr>
          <w:rFonts w:cs="Calibri"/>
          <w:sz w:val="24"/>
          <w:szCs w:val="24"/>
          <w:lang w:eastAsia="da-DK"/>
        </w:rPr>
      </w:pPr>
    </w:p>
    <w:p w:rsidR="00EC7E49" w:rsidRPr="00583B71" w:rsidRDefault="00DF4675" w:rsidP="007438F6">
      <w:pPr>
        <w:widowControl w:val="0"/>
        <w:spacing w:after="0" w:line="240" w:lineRule="auto"/>
        <w:rPr>
          <w:rFonts w:cs="Calibri"/>
          <w:sz w:val="24"/>
          <w:szCs w:val="24"/>
          <w:lang w:eastAsia="da-DK"/>
        </w:rPr>
      </w:pPr>
      <w:hyperlink r:id="rId40" w:history="1">
        <w:r w:rsidR="00EC7E49" w:rsidRPr="00583B71">
          <w:rPr>
            <w:rStyle w:val="Hyperlink"/>
            <w:rFonts w:cs="Calibri"/>
            <w:sz w:val="24"/>
            <w:szCs w:val="24"/>
            <w:lang w:eastAsia="da-DK"/>
          </w:rPr>
          <w:t>Specialeselskabets Dansk Selskab for Obstetrik og Gynækologi DSOG</w:t>
        </w:r>
      </w:hyperlink>
      <w:r w:rsidR="00EC7E49" w:rsidRPr="00583B71">
        <w:rPr>
          <w:rFonts w:cs="Calibri"/>
          <w:sz w:val="24"/>
          <w:szCs w:val="24"/>
          <w:lang w:eastAsia="da-DK"/>
        </w:rPr>
        <w:t xml:space="preserve"> </w:t>
      </w:r>
    </w:p>
    <w:p w:rsidR="00EC7E49" w:rsidRPr="00583B71" w:rsidRDefault="00EC7E49" w:rsidP="007438F6">
      <w:pPr>
        <w:widowControl w:val="0"/>
        <w:spacing w:after="0" w:line="240" w:lineRule="auto"/>
        <w:rPr>
          <w:rFonts w:cs="Calibri"/>
          <w:sz w:val="24"/>
          <w:szCs w:val="24"/>
        </w:rPr>
      </w:pPr>
    </w:p>
    <w:p w:rsidR="00EC7E49" w:rsidRPr="00583B71" w:rsidRDefault="00EC7E49" w:rsidP="007438F6">
      <w:pPr>
        <w:widowControl w:val="0"/>
        <w:spacing w:after="0" w:line="240" w:lineRule="auto"/>
        <w:rPr>
          <w:rFonts w:cs="Calibri"/>
          <w:b/>
          <w:sz w:val="24"/>
          <w:szCs w:val="24"/>
          <w:lang w:eastAsia="da-DK"/>
        </w:rPr>
      </w:pPr>
      <w:r w:rsidRPr="00583B71">
        <w:rPr>
          <w:rFonts w:cs="Calibri"/>
          <w:b/>
          <w:sz w:val="24"/>
          <w:szCs w:val="24"/>
          <w:lang w:eastAsia="da-DK"/>
        </w:rPr>
        <w:t>Sundhedsstyrelsen</w:t>
      </w:r>
    </w:p>
    <w:p w:rsidR="00EC7E49" w:rsidRPr="00583B71" w:rsidRDefault="00DF4675" w:rsidP="007438F6">
      <w:pPr>
        <w:widowControl w:val="0"/>
        <w:spacing w:after="0" w:line="240" w:lineRule="auto"/>
        <w:rPr>
          <w:rFonts w:cs="Calibri"/>
          <w:bCs/>
          <w:iCs/>
          <w:sz w:val="24"/>
          <w:szCs w:val="24"/>
          <w:lang w:eastAsia="da-DK"/>
        </w:rPr>
      </w:pPr>
      <w:hyperlink r:id="rId41" w:history="1">
        <w:r w:rsidR="00EC7E49" w:rsidRPr="00583B71">
          <w:rPr>
            <w:rFonts w:cs="Calibri"/>
            <w:bCs/>
            <w:iCs/>
            <w:color w:val="0000FF"/>
            <w:sz w:val="24"/>
            <w:szCs w:val="24"/>
            <w:u w:val="single"/>
            <w:lang w:eastAsia="da-DK"/>
          </w:rPr>
          <w:t>www.sst.dk</w:t>
        </w:r>
      </w:hyperlink>
    </w:p>
    <w:p w:rsidR="00EC7E49" w:rsidRPr="00583B71" w:rsidRDefault="00DF4675" w:rsidP="007438F6">
      <w:pPr>
        <w:widowControl w:val="0"/>
        <w:spacing w:after="0" w:line="240" w:lineRule="auto"/>
        <w:rPr>
          <w:rFonts w:cs="Calibri"/>
          <w:bCs/>
          <w:iCs/>
          <w:sz w:val="24"/>
          <w:szCs w:val="24"/>
          <w:lang w:eastAsia="da-DK"/>
        </w:rPr>
      </w:pPr>
      <w:hyperlink r:id="rId42" w:history="1">
        <w:r w:rsidR="00EC7E49" w:rsidRPr="00583B71">
          <w:rPr>
            <w:rFonts w:cs="Calibri"/>
            <w:bCs/>
            <w:iCs/>
            <w:color w:val="0000FF"/>
            <w:sz w:val="24"/>
            <w:szCs w:val="24"/>
            <w:u w:val="single"/>
            <w:lang w:eastAsia="da-DK"/>
          </w:rPr>
          <w:t>Den lægelige videreuddannelse</w:t>
        </w:r>
      </w:hyperlink>
    </w:p>
    <w:p w:rsidR="00EC7E49" w:rsidRPr="00583B71" w:rsidRDefault="00EC7E49" w:rsidP="007438F6">
      <w:pPr>
        <w:widowControl w:val="0"/>
        <w:spacing w:after="0" w:line="240" w:lineRule="auto"/>
        <w:rPr>
          <w:rFonts w:cs="Calibri"/>
          <w:bCs/>
          <w:iCs/>
          <w:sz w:val="24"/>
          <w:szCs w:val="24"/>
          <w:lang w:eastAsia="da-DK"/>
        </w:rPr>
      </w:pPr>
    </w:p>
    <w:p w:rsidR="00EC7E49" w:rsidRPr="00583B71" w:rsidRDefault="00EC7E49" w:rsidP="007438F6">
      <w:pPr>
        <w:widowControl w:val="0"/>
        <w:spacing w:after="0" w:line="240" w:lineRule="auto"/>
        <w:rPr>
          <w:rFonts w:cs="Calibri"/>
          <w:b/>
          <w:sz w:val="24"/>
          <w:szCs w:val="24"/>
          <w:lang w:eastAsia="da-DK"/>
        </w:rPr>
      </w:pPr>
      <w:r w:rsidRPr="00583B71">
        <w:rPr>
          <w:rFonts w:cs="Calibri"/>
          <w:b/>
          <w:sz w:val="24"/>
          <w:szCs w:val="24"/>
          <w:lang w:eastAsia="da-DK"/>
        </w:rPr>
        <w:t>Regionale Sekretariater for Lægelig Videreuddannelse</w:t>
      </w:r>
    </w:p>
    <w:p w:rsidR="00EC7E49" w:rsidRPr="00583B71" w:rsidRDefault="00EC7E49" w:rsidP="007438F6">
      <w:pPr>
        <w:widowControl w:val="0"/>
        <w:spacing w:after="0" w:line="240" w:lineRule="auto"/>
        <w:rPr>
          <w:rFonts w:cs="Calibri"/>
          <w:sz w:val="24"/>
          <w:szCs w:val="24"/>
          <w:lang w:eastAsia="da-DK"/>
        </w:rPr>
      </w:pPr>
      <w:r w:rsidRPr="00583B71">
        <w:rPr>
          <w:rFonts w:cs="Calibri"/>
          <w:sz w:val="24"/>
          <w:szCs w:val="24"/>
          <w:lang w:eastAsia="da-DK"/>
        </w:rPr>
        <w:t xml:space="preserve">Videreuddannelsesregion Øst: </w:t>
      </w:r>
      <w:hyperlink r:id="rId43" w:history="1">
        <w:r w:rsidRPr="00583B71">
          <w:rPr>
            <w:rFonts w:cs="Calibri"/>
            <w:color w:val="0000FF"/>
            <w:sz w:val="24"/>
            <w:szCs w:val="24"/>
            <w:u w:val="single"/>
          </w:rPr>
          <w:t>www.laegeuddannelsen.dk</w:t>
        </w:r>
      </w:hyperlink>
    </w:p>
    <w:p w:rsidR="00EC7E49" w:rsidRPr="00583B71" w:rsidRDefault="00EC7E49" w:rsidP="00FE1BA6">
      <w:pPr>
        <w:widowControl w:val="0"/>
        <w:spacing w:after="0" w:line="240" w:lineRule="auto"/>
        <w:rPr>
          <w:rFonts w:cs="Calibri"/>
          <w:sz w:val="24"/>
          <w:szCs w:val="24"/>
          <w:lang w:eastAsia="da-DK"/>
        </w:rPr>
      </w:pPr>
      <w:r w:rsidRPr="00583B71">
        <w:rPr>
          <w:rFonts w:cs="Calibri"/>
          <w:sz w:val="24"/>
          <w:szCs w:val="24"/>
          <w:lang w:eastAsia="da-DK"/>
        </w:rPr>
        <w:t xml:space="preserve">Videreuddannelsesregion Nord: </w:t>
      </w:r>
      <w:hyperlink r:id="rId44" w:history="1">
        <w:r w:rsidRPr="00583B71">
          <w:rPr>
            <w:rFonts w:cs="Calibri"/>
            <w:color w:val="0000FF"/>
            <w:sz w:val="24"/>
            <w:szCs w:val="24"/>
            <w:u w:val="single"/>
          </w:rPr>
          <w:t>www.videreuddannelsen-nord.dk</w:t>
        </w:r>
      </w:hyperlink>
    </w:p>
    <w:p w:rsidR="00EC7E49" w:rsidRPr="00583B71" w:rsidRDefault="00EC7E49" w:rsidP="00FE1BA6">
      <w:pPr>
        <w:widowControl w:val="0"/>
        <w:spacing w:after="0" w:line="240" w:lineRule="auto"/>
        <w:rPr>
          <w:rFonts w:cs="Calibri"/>
          <w:sz w:val="24"/>
          <w:szCs w:val="24"/>
          <w:lang w:eastAsia="da-DK"/>
        </w:rPr>
      </w:pPr>
      <w:r w:rsidRPr="00583B71">
        <w:rPr>
          <w:rFonts w:cs="Calibri"/>
          <w:sz w:val="24"/>
          <w:szCs w:val="24"/>
          <w:lang w:eastAsia="da-DK"/>
        </w:rPr>
        <w:t xml:space="preserve">Videreuddannelsesregion Syd: </w:t>
      </w:r>
      <w:hyperlink r:id="rId45" w:history="1">
        <w:r w:rsidRPr="00583B71">
          <w:rPr>
            <w:rFonts w:cs="Calibri"/>
            <w:color w:val="0000FF"/>
            <w:sz w:val="24"/>
            <w:szCs w:val="24"/>
            <w:u w:val="single"/>
          </w:rPr>
          <w:t>www.videreuddannelsen-syd.dk</w:t>
        </w:r>
      </w:hyperlink>
    </w:p>
    <w:p w:rsidR="00EC7E49" w:rsidRPr="00583B71" w:rsidRDefault="00EC7E49" w:rsidP="007438F6">
      <w:pPr>
        <w:widowControl w:val="0"/>
        <w:spacing w:after="0" w:line="240" w:lineRule="auto"/>
        <w:rPr>
          <w:rFonts w:cs="Calibri"/>
          <w:sz w:val="24"/>
          <w:szCs w:val="24"/>
          <w:lang w:eastAsia="da-DK"/>
        </w:rPr>
      </w:pPr>
    </w:p>
    <w:p w:rsidR="00EC7E49" w:rsidRPr="00583B71" w:rsidRDefault="00EC7E49" w:rsidP="007438F6">
      <w:pPr>
        <w:widowControl w:val="0"/>
        <w:spacing w:after="0" w:line="240" w:lineRule="auto"/>
        <w:rPr>
          <w:rFonts w:cs="Calibri"/>
          <w:sz w:val="24"/>
          <w:szCs w:val="24"/>
          <w:lang w:eastAsia="da-DK"/>
        </w:rPr>
      </w:pPr>
      <w:r w:rsidRPr="00583B71">
        <w:rPr>
          <w:rFonts w:cs="Calibri"/>
          <w:b/>
          <w:sz w:val="24"/>
          <w:szCs w:val="24"/>
          <w:lang w:eastAsia="da-DK"/>
        </w:rPr>
        <w:t>Gynækologi og obstetrik kontakt i sekretariat for lægelig videreuddannelse</w:t>
      </w:r>
      <w:r w:rsidRPr="00583B71">
        <w:rPr>
          <w:rFonts w:cs="Calibri"/>
          <w:sz w:val="24"/>
          <w:szCs w:val="24"/>
          <w:lang w:eastAsia="da-DK"/>
        </w:rPr>
        <w:t>:</w:t>
      </w:r>
      <w:r>
        <w:rPr>
          <w:rFonts w:cs="Calibri"/>
          <w:sz w:val="24"/>
          <w:szCs w:val="24"/>
          <w:lang w:eastAsia="da-DK"/>
        </w:rPr>
        <w:br/>
      </w:r>
      <w:hyperlink r:id="rId46" w:history="1">
        <w:r w:rsidRPr="00583B71">
          <w:rPr>
            <w:rStyle w:val="Hyperlink"/>
            <w:rFonts w:cs="Calibri"/>
            <w:sz w:val="24"/>
            <w:szCs w:val="24"/>
            <w:lang w:eastAsia="da-DK"/>
          </w:rPr>
          <w:t>birgitte.roenn@regionh.dk</w:t>
        </w:r>
      </w:hyperlink>
    </w:p>
    <w:p w:rsidR="00EC7E49" w:rsidRPr="00583B71" w:rsidRDefault="00EC7E49" w:rsidP="007438F6">
      <w:pPr>
        <w:widowControl w:val="0"/>
        <w:spacing w:after="0" w:line="240" w:lineRule="auto"/>
        <w:rPr>
          <w:rFonts w:cs="Calibri"/>
          <w:sz w:val="24"/>
          <w:szCs w:val="24"/>
          <w:lang w:eastAsia="da-DK"/>
        </w:rPr>
      </w:pPr>
    </w:p>
    <w:p w:rsidR="00EC7E49" w:rsidRPr="00583B71" w:rsidRDefault="00EC7E49" w:rsidP="00666373">
      <w:pPr>
        <w:pStyle w:val="Sidehoved"/>
        <w:rPr>
          <w:rFonts w:cs="Calibri"/>
          <w:i/>
          <w:sz w:val="20"/>
        </w:rPr>
      </w:pPr>
      <w:r w:rsidRPr="00583B71">
        <w:rPr>
          <w:rFonts w:cs="Calibri"/>
          <w:b/>
          <w:sz w:val="24"/>
          <w:szCs w:val="24"/>
        </w:rPr>
        <w:t>Graviditets-</w:t>
      </w:r>
      <w:r>
        <w:rPr>
          <w:rFonts w:cs="Calibri"/>
          <w:b/>
          <w:sz w:val="24"/>
          <w:szCs w:val="24"/>
        </w:rPr>
        <w:t xml:space="preserve">, </w:t>
      </w:r>
      <w:r w:rsidRPr="00583B71">
        <w:rPr>
          <w:rFonts w:cs="Calibri"/>
          <w:b/>
          <w:sz w:val="24"/>
          <w:szCs w:val="24"/>
        </w:rPr>
        <w:t>bars</w:t>
      </w:r>
      <w:r>
        <w:rPr>
          <w:rFonts w:cs="Calibri"/>
          <w:b/>
          <w:sz w:val="24"/>
          <w:szCs w:val="24"/>
        </w:rPr>
        <w:t>el</w:t>
      </w:r>
      <w:r w:rsidRPr="00583B71">
        <w:rPr>
          <w:rFonts w:cs="Calibri"/>
          <w:b/>
          <w:sz w:val="24"/>
          <w:szCs w:val="24"/>
        </w:rPr>
        <w:t>s</w:t>
      </w:r>
      <w:r>
        <w:rPr>
          <w:rFonts w:cs="Calibri"/>
          <w:b/>
          <w:sz w:val="24"/>
          <w:szCs w:val="24"/>
        </w:rPr>
        <w:t>-</w:t>
      </w:r>
      <w:r w:rsidRPr="00583B71">
        <w:rPr>
          <w:rFonts w:cs="Calibri"/>
          <w:b/>
          <w:sz w:val="24"/>
          <w:szCs w:val="24"/>
        </w:rPr>
        <w:t xml:space="preserve"> og længerevarende sygeorlov: </w:t>
      </w:r>
      <w:r w:rsidRPr="00583B71">
        <w:rPr>
          <w:rFonts w:cs="Calibri"/>
          <w:sz w:val="24"/>
          <w:szCs w:val="24"/>
        </w:rPr>
        <w:t>Skal meldes af den uddannelsessøgende læge til Sekretariat for Lægelige Videreuddannelse og de(-n) ledende overlæge(-r) og uddannelsesansvarlig overlæge(-r) overlæger involveret i uddannelsesforløbet</w:t>
      </w:r>
      <w:r w:rsidRPr="00583B71">
        <w:rPr>
          <w:rFonts w:cs="Calibri"/>
          <w:sz w:val="24"/>
          <w:szCs w:val="20"/>
        </w:rPr>
        <w:t>.</w:t>
      </w:r>
      <w:r w:rsidRPr="00583B71">
        <w:rPr>
          <w:rFonts w:cs="Calibri"/>
          <w:sz w:val="24"/>
          <w:szCs w:val="20"/>
        </w:rPr>
        <w:br/>
      </w:r>
      <w:r w:rsidRPr="00583B71">
        <w:rPr>
          <w:rFonts w:cs="Calibri"/>
          <w:sz w:val="24"/>
          <w:szCs w:val="20"/>
        </w:rPr>
        <w:br/>
      </w:r>
      <w:r>
        <w:rPr>
          <w:rFonts w:cs="Calibri"/>
          <w:i/>
          <w:sz w:val="20"/>
        </w:rPr>
        <w:t>2014 12 01</w:t>
      </w:r>
      <w:r w:rsidRPr="00583B71">
        <w:rPr>
          <w:rFonts w:cs="Calibri"/>
          <w:i/>
          <w:sz w:val="20"/>
        </w:rPr>
        <w:t xml:space="preserve"> Rettelser og ideer til </w:t>
      </w:r>
      <w:hyperlink r:id="rId47" w:history="1">
        <w:r w:rsidRPr="00583B71">
          <w:rPr>
            <w:rStyle w:val="Hyperlink"/>
            <w:rFonts w:cs="Calibri"/>
            <w:i/>
            <w:sz w:val="20"/>
          </w:rPr>
          <w:t>jette.led.soerensen@regionh.dk</w:t>
        </w:r>
      </w:hyperlink>
      <w:r w:rsidRPr="00583B71">
        <w:rPr>
          <w:rFonts w:cs="Calibri"/>
          <w:i/>
          <w:sz w:val="20"/>
        </w:rPr>
        <w:t xml:space="preserve"> </w:t>
      </w:r>
    </w:p>
    <w:p w:rsidR="00EC7E49" w:rsidRPr="00583B71" w:rsidRDefault="00EC7E49" w:rsidP="007438F6">
      <w:pPr>
        <w:widowControl w:val="0"/>
        <w:spacing w:after="0" w:line="240" w:lineRule="auto"/>
        <w:rPr>
          <w:rFonts w:cs="Calibri"/>
        </w:rPr>
      </w:pPr>
    </w:p>
    <w:sectPr w:rsidR="00EC7E49" w:rsidRPr="00583B71" w:rsidSect="006C74D0">
      <w:pgSz w:w="11906" w:h="16838" w:code="9"/>
      <w:pgMar w:top="1134" w:right="1134" w:bottom="1134" w:left="1134" w:header="284" w:footer="3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675" w:rsidRDefault="00DF4675" w:rsidP="00EB4114">
      <w:pPr>
        <w:spacing w:after="0" w:line="240" w:lineRule="auto"/>
      </w:pPr>
      <w:r>
        <w:separator/>
      </w:r>
    </w:p>
  </w:endnote>
  <w:endnote w:type="continuationSeparator" w:id="0">
    <w:p w:rsidR="00DF4675" w:rsidRDefault="00DF4675" w:rsidP="00EB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5F" w:rsidRDefault="00966B5F"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966B5F" w:rsidRDefault="00966B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321871"/>
      <w:docPartObj>
        <w:docPartGallery w:val="Page Numbers (Bottom of Page)"/>
        <w:docPartUnique/>
      </w:docPartObj>
    </w:sdtPr>
    <w:sdtEndPr>
      <w:rPr>
        <w:noProof/>
      </w:rPr>
    </w:sdtEndPr>
    <w:sdtContent>
      <w:p w:rsidR="00966B5F" w:rsidRPr="00006EC9" w:rsidRDefault="00966B5F" w:rsidP="00006EC9">
        <w:pPr>
          <w:pStyle w:val="Sidefod"/>
        </w:pPr>
        <w:r w:rsidRPr="009F178F">
          <w:rPr>
            <w:i/>
            <w:sz w:val="20"/>
          </w:rPr>
          <w:t>201</w:t>
        </w:r>
        <w:r w:rsidR="000E4F66">
          <w:rPr>
            <w:i/>
            <w:sz w:val="20"/>
          </w:rPr>
          <w:t>9</w:t>
        </w:r>
        <w:r w:rsidRPr="009F178F">
          <w:rPr>
            <w:i/>
            <w:sz w:val="20"/>
          </w:rPr>
          <w:t xml:space="preserve"> 0</w:t>
        </w:r>
        <w:r w:rsidR="000E4F66">
          <w:rPr>
            <w:i/>
            <w:sz w:val="20"/>
          </w:rPr>
          <w:t>4</w:t>
        </w:r>
        <w:r w:rsidRPr="009F178F">
          <w:rPr>
            <w:i/>
            <w:sz w:val="20"/>
          </w:rPr>
          <w:t xml:space="preserve"> </w:t>
        </w:r>
        <w:r w:rsidR="000E4F66">
          <w:rPr>
            <w:i/>
            <w:sz w:val="20"/>
          </w:rPr>
          <w:t>17</w:t>
        </w:r>
        <w:r w:rsidRPr="009F178F">
          <w:rPr>
            <w:i/>
            <w:sz w:val="20"/>
          </w:rPr>
          <w:t xml:space="preserve"> </w:t>
        </w:r>
        <w:proofErr w:type="spellStart"/>
        <w:r w:rsidRPr="009F178F">
          <w:rPr>
            <w:i/>
            <w:sz w:val="20"/>
          </w:rPr>
          <w:t>Udd</w:t>
        </w:r>
        <w:proofErr w:type="spellEnd"/>
        <w:r w:rsidRPr="009F178F">
          <w:rPr>
            <w:i/>
            <w:sz w:val="20"/>
          </w:rPr>
          <w:t xml:space="preserve">. program godkendt. </w:t>
        </w:r>
        <w:proofErr w:type="spellStart"/>
        <w:r w:rsidRPr="009F178F">
          <w:rPr>
            <w:i/>
            <w:sz w:val="20"/>
          </w:rPr>
          <w:t>Evt</w:t>
        </w:r>
        <w:proofErr w:type="spellEnd"/>
        <w:r w:rsidRPr="009F178F">
          <w:rPr>
            <w:i/>
            <w:sz w:val="20"/>
          </w:rPr>
          <w:t xml:space="preserve"> ændringer til skabelon til jette.led.soerensen@regionh.dk</w:t>
        </w:r>
      </w:p>
      <w:p w:rsidR="00966B5F" w:rsidRDefault="00966B5F">
        <w:pPr>
          <w:pStyle w:val="Sidefod"/>
          <w:jc w:val="right"/>
        </w:pPr>
        <w:r>
          <w:fldChar w:fldCharType="begin"/>
        </w:r>
        <w:r>
          <w:instrText xml:space="preserve"> PAGE   \* MERGEFORMAT </w:instrText>
        </w:r>
        <w:r>
          <w:fldChar w:fldCharType="separate"/>
        </w:r>
        <w:r>
          <w:rPr>
            <w:noProof/>
          </w:rPr>
          <w:t>12</w:t>
        </w:r>
        <w:r>
          <w:rPr>
            <w:noProof/>
          </w:rPr>
          <w:fldChar w:fldCharType="end"/>
        </w:r>
      </w:p>
    </w:sdtContent>
  </w:sdt>
  <w:p w:rsidR="00966B5F" w:rsidRPr="006F06F4" w:rsidRDefault="00966B5F" w:rsidP="00006EC9">
    <w:pPr>
      <w:pStyle w:val="Sidefod"/>
      <w:rPr>
        <w:i/>
        <w:color w:val="FF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5F" w:rsidRDefault="00966B5F" w:rsidP="00A5388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675" w:rsidRDefault="00DF4675" w:rsidP="00EB4114">
      <w:pPr>
        <w:spacing w:after="0" w:line="240" w:lineRule="auto"/>
      </w:pPr>
      <w:r>
        <w:separator/>
      </w:r>
    </w:p>
  </w:footnote>
  <w:footnote w:type="continuationSeparator" w:id="0">
    <w:p w:rsidR="00DF4675" w:rsidRDefault="00DF4675" w:rsidP="00EB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5F" w:rsidRPr="009E0B18" w:rsidRDefault="00966B5F" w:rsidP="00666373">
    <w:pPr>
      <w:widowControl w:val="0"/>
      <w:spacing w:after="0" w:line="240" w:lineRule="auto"/>
      <w:jc w:val="center"/>
      <w:rPr>
        <w:rFonts w:ascii="Arial" w:hAnsi="Arial" w:cs="Arial"/>
        <w:b/>
        <w:color w:val="000000"/>
        <w:sz w:val="28"/>
        <w:szCs w:val="28"/>
        <w:lang w:eastAsia="da-DK"/>
      </w:rPr>
    </w:pPr>
    <w:r w:rsidRPr="009E0B18">
      <w:rPr>
        <w:rFonts w:ascii="Arial" w:hAnsi="Arial" w:cs="Arial"/>
        <w:b/>
        <w:sz w:val="28"/>
        <w:szCs w:val="28"/>
      </w:rPr>
      <w:t xml:space="preserve">Uddannelsesprogram * </w:t>
    </w:r>
    <w:r w:rsidRPr="009E0B18">
      <w:rPr>
        <w:rFonts w:ascii="Arial" w:hAnsi="Arial" w:cs="Arial"/>
        <w:b/>
        <w:color w:val="000000"/>
        <w:sz w:val="28"/>
        <w:szCs w:val="28"/>
        <w:lang w:eastAsia="da-DK"/>
      </w:rPr>
      <w:t xml:space="preserve">Introduktionsuddannelse * Gynækologi obstetrik </w:t>
    </w:r>
  </w:p>
  <w:p w:rsidR="00966B5F" w:rsidRPr="00666373" w:rsidRDefault="00966B5F" w:rsidP="00666373">
    <w:pPr>
      <w:pStyle w:val="Sidehoved"/>
      <w:tabs>
        <w:tab w:val="clear" w:pos="4819"/>
        <w:tab w:val="clear" w:pos="9638"/>
        <w:tab w:val="left" w:pos="7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CF6"/>
    <w:multiLevelType w:val="hybridMultilevel"/>
    <w:tmpl w:val="AF8AC25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056355EE"/>
    <w:multiLevelType w:val="hybridMultilevel"/>
    <w:tmpl w:val="C410342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8D33CFB"/>
    <w:multiLevelType w:val="hybridMultilevel"/>
    <w:tmpl w:val="46020B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02485"/>
    <w:multiLevelType w:val="hybridMultilevel"/>
    <w:tmpl w:val="3DF6737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15:restartNumberingAfterBreak="0">
    <w:nsid w:val="10EF46EC"/>
    <w:multiLevelType w:val="hybridMultilevel"/>
    <w:tmpl w:val="04069AE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1266061C"/>
    <w:multiLevelType w:val="hybridMultilevel"/>
    <w:tmpl w:val="33B27C76"/>
    <w:lvl w:ilvl="0" w:tplc="4BB84F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806E4"/>
    <w:multiLevelType w:val="hybridMultilevel"/>
    <w:tmpl w:val="3E3E254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30F72880"/>
    <w:multiLevelType w:val="hybridMultilevel"/>
    <w:tmpl w:val="5B0AEA30"/>
    <w:lvl w:ilvl="0" w:tplc="94ACFF1E">
      <w:start w:val="1"/>
      <w:numFmt w:val="decimal"/>
      <w:lvlText w:val="%1)"/>
      <w:lvlJc w:val="left"/>
      <w:pPr>
        <w:ind w:left="720" w:hanging="360"/>
      </w:pPr>
      <w:rPr>
        <w:rFonts w:hint="default"/>
        <w: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697FBE"/>
    <w:multiLevelType w:val="hybridMultilevel"/>
    <w:tmpl w:val="C8AE6C52"/>
    <w:lvl w:ilvl="0" w:tplc="0406000F">
      <w:start w:val="1"/>
      <w:numFmt w:val="decimal"/>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9" w15:restartNumberingAfterBreak="0">
    <w:nsid w:val="34C11C55"/>
    <w:multiLevelType w:val="hybridMultilevel"/>
    <w:tmpl w:val="F3ACBBF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38CD55A6"/>
    <w:multiLevelType w:val="hybridMultilevel"/>
    <w:tmpl w:val="C410342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15:restartNumberingAfterBreak="0">
    <w:nsid w:val="392C795F"/>
    <w:multiLevelType w:val="hybridMultilevel"/>
    <w:tmpl w:val="CB04D2F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15:restartNumberingAfterBreak="0">
    <w:nsid w:val="3DEC4962"/>
    <w:multiLevelType w:val="hybridMultilevel"/>
    <w:tmpl w:val="D77647B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3EE108F6"/>
    <w:multiLevelType w:val="hybridMultilevel"/>
    <w:tmpl w:val="E42AB850"/>
    <w:lvl w:ilvl="0" w:tplc="E360828E">
      <w:start w:val="6"/>
      <w:numFmt w:val="bullet"/>
      <w:lvlText w:val="-"/>
      <w:lvlJc w:val="left"/>
      <w:pPr>
        <w:ind w:left="720" w:hanging="360"/>
      </w:pPr>
      <w:rPr>
        <w:rFonts w:ascii="Calibri,Bold" w:eastAsia="Times New Roman" w:hAnsi="Calibri,Bol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4A5764"/>
    <w:multiLevelType w:val="hybridMultilevel"/>
    <w:tmpl w:val="707A6D0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47B001CC"/>
    <w:multiLevelType w:val="hybridMultilevel"/>
    <w:tmpl w:val="51D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0348"/>
    <w:multiLevelType w:val="hybridMultilevel"/>
    <w:tmpl w:val="F43ADF7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54923130"/>
    <w:multiLevelType w:val="hybridMultilevel"/>
    <w:tmpl w:val="60C265C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15:restartNumberingAfterBreak="0">
    <w:nsid w:val="62ED662C"/>
    <w:multiLevelType w:val="hybridMultilevel"/>
    <w:tmpl w:val="C410342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63050999"/>
    <w:multiLevelType w:val="hybridMultilevel"/>
    <w:tmpl w:val="B204DF4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15:restartNumberingAfterBreak="0">
    <w:nsid w:val="63DB0AB0"/>
    <w:multiLevelType w:val="hybridMultilevel"/>
    <w:tmpl w:val="F746D7A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64C64656"/>
    <w:multiLevelType w:val="hybridMultilevel"/>
    <w:tmpl w:val="09D6D46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247A5F"/>
    <w:multiLevelType w:val="hybridMultilevel"/>
    <w:tmpl w:val="EB6C2A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73AC62BF"/>
    <w:multiLevelType w:val="hybridMultilevel"/>
    <w:tmpl w:val="EB246A9A"/>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742E5DF4"/>
    <w:multiLevelType w:val="hybridMultilevel"/>
    <w:tmpl w:val="6A0A766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15:restartNumberingAfterBreak="0">
    <w:nsid w:val="745A7E82"/>
    <w:multiLevelType w:val="hybridMultilevel"/>
    <w:tmpl w:val="F43ADF7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15:restartNumberingAfterBreak="0">
    <w:nsid w:val="7F4E33C8"/>
    <w:multiLevelType w:val="hybridMultilevel"/>
    <w:tmpl w:val="C0BC8F5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6"/>
  </w:num>
  <w:num w:numId="4">
    <w:abstractNumId w:val="13"/>
  </w:num>
  <w:num w:numId="5">
    <w:abstractNumId w:val="20"/>
  </w:num>
  <w:num w:numId="6">
    <w:abstractNumId w:val="22"/>
  </w:num>
  <w:num w:numId="7">
    <w:abstractNumId w:val="9"/>
  </w:num>
  <w:num w:numId="8">
    <w:abstractNumId w:val="11"/>
  </w:num>
  <w:num w:numId="9">
    <w:abstractNumId w:val="6"/>
  </w:num>
  <w:num w:numId="10">
    <w:abstractNumId w:val="4"/>
  </w:num>
  <w:num w:numId="11">
    <w:abstractNumId w:val="14"/>
  </w:num>
  <w:num w:numId="12">
    <w:abstractNumId w:val="12"/>
  </w:num>
  <w:num w:numId="13">
    <w:abstractNumId w:val="17"/>
  </w:num>
  <w:num w:numId="14">
    <w:abstractNumId w:val="0"/>
  </w:num>
  <w:num w:numId="15">
    <w:abstractNumId w:val="18"/>
  </w:num>
  <w:num w:numId="16">
    <w:abstractNumId w:val="1"/>
  </w:num>
  <w:num w:numId="17">
    <w:abstractNumId w:val="23"/>
  </w:num>
  <w:num w:numId="18">
    <w:abstractNumId w:val="24"/>
  </w:num>
  <w:num w:numId="19">
    <w:abstractNumId w:val="8"/>
  </w:num>
  <w:num w:numId="20">
    <w:abstractNumId w:val="10"/>
  </w:num>
  <w:num w:numId="21">
    <w:abstractNumId w:val="19"/>
  </w:num>
  <w:num w:numId="22">
    <w:abstractNumId w:val="15"/>
  </w:num>
  <w:num w:numId="23">
    <w:abstractNumId w:val="21"/>
  </w:num>
  <w:num w:numId="24">
    <w:abstractNumId w:val="2"/>
  </w:num>
  <w:num w:numId="25">
    <w:abstractNumId w:val="25"/>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14"/>
    <w:rsid w:val="00006EC9"/>
    <w:rsid w:val="00030912"/>
    <w:rsid w:val="00033449"/>
    <w:rsid w:val="000818F0"/>
    <w:rsid w:val="000C1353"/>
    <w:rsid w:val="000D52A6"/>
    <w:rsid w:val="000D79F4"/>
    <w:rsid w:val="000D7DCE"/>
    <w:rsid w:val="000E4F66"/>
    <w:rsid w:val="000F088B"/>
    <w:rsid w:val="001012DA"/>
    <w:rsid w:val="00117DA3"/>
    <w:rsid w:val="00124332"/>
    <w:rsid w:val="00142393"/>
    <w:rsid w:val="001444A4"/>
    <w:rsid w:val="001645BC"/>
    <w:rsid w:val="00181CF7"/>
    <w:rsid w:val="001C7E9E"/>
    <w:rsid w:val="001D3927"/>
    <w:rsid w:val="001F696D"/>
    <w:rsid w:val="00203631"/>
    <w:rsid w:val="00203A7D"/>
    <w:rsid w:val="00262E2B"/>
    <w:rsid w:val="00264AFE"/>
    <w:rsid w:val="0026664F"/>
    <w:rsid w:val="00275767"/>
    <w:rsid w:val="002B0BC6"/>
    <w:rsid w:val="00344AD0"/>
    <w:rsid w:val="00354DA4"/>
    <w:rsid w:val="003913D3"/>
    <w:rsid w:val="004071A6"/>
    <w:rsid w:val="00417DEA"/>
    <w:rsid w:val="00432D0B"/>
    <w:rsid w:val="00443CB6"/>
    <w:rsid w:val="004471CA"/>
    <w:rsid w:val="004511AD"/>
    <w:rsid w:val="00481724"/>
    <w:rsid w:val="0048487A"/>
    <w:rsid w:val="00493978"/>
    <w:rsid w:val="004E5610"/>
    <w:rsid w:val="004F6A2C"/>
    <w:rsid w:val="004F758A"/>
    <w:rsid w:val="0056723B"/>
    <w:rsid w:val="00583B71"/>
    <w:rsid w:val="005F60AD"/>
    <w:rsid w:val="0060553A"/>
    <w:rsid w:val="00623DB5"/>
    <w:rsid w:val="00653032"/>
    <w:rsid w:val="00657319"/>
    <w:rsid w:val="00666373"/>
    <w:rsid w:val="006A0A2B"/>
    <w:rsid w:val="006C74D0"/>
    <w:rsid w:val="006D4882"/>
    <w:rsid w:val="006D67CE"/>
    <w:rsid w:val="006E679B"/>
    <w:rsid w:val="006F06F4"/>
    <w:rsid w:val="0071361C"/>
    <w:rsid w:val="00714534"/>
    <w:rsid w:val="007149EC"/>
    <w:rsid w:val="007438F6"/>
    <w:rsid w:val="00753530"/>
    <w:rsid w:val="0076698D"/>
    <w:rsid w:val="00790CC2"/>
    <w:rsid w:val="007A072F"/>
    <w:rsid w:val="007B7321"/>
    <w:rsid w:val="007D74BE"/>
    <w:rsid w:val="007F0DD0"/>
    <w:rsid w:val="008505C4"/>
    <w:rsid w:val="00854EC6"/>
    <w:rsid w:val="00885F11"/>
    <w:rsid w:val="008951EC"/>
    <w:rsid w:val="008E67F1"/>
    <w:rsid w:val="00940175"/>
    <w:rsid w:val="00966B5F"/>
    <w:rsid w:val="009B704A"/>
    <w:rsid w:val="009D3655"/>
    <w:rsid w:val="009D68BD"/>
    <w:rsid w:val="009E0B18"/>
    <w:rsid w:val="00A052FA"/>
    <w:rsid w:val="00A42E90"/>
    <w:rsid w:val="00A53884"/>
    <w:rsid w:val="00A94E63"/>
    <w:rsid w:val="00A9664F"/>
    <w:rsid w:val="00AC2D98"/>
    <w:rsid w:val="00AD44EF"/>
    <w:rsid w:val="00AD69B2"/>
    <w:rsid w:val="00AD7D08"/>
    <w:rsid w:val="00B12BF1"/>
    <w:rsid w:val="00B14CF6"/>
    <w:rsid w:val="00B36536"/>
    <w:rsid w:val="00B55B3C"/>
    <w:rsid w:val="00B74518"/>
    <w:rsid w:val="00B76FC1"/>
    <w:rsid w:val="00B80313"/>
    <w:rsid w:val="00B82411"/>
    <w:rsid w:val="00B82459"/>
    <w:rsid w:val="00B91ACF"/>
    <w:rsid w:val="00BA39C9"/>
    <w:rsid w:val="00BB33C7"/>
    <w:rsid w:val="00BB72A9"/>
    <w:rsid w:val="00BC4E44"/>
    <w:rsid w:val="00C170B8"/>
    <w:rsid w:val="00C66119"/>
    <w:rsid w:val="00C72BD1"/>
    <w:rsid w:val="00CE78AB"/>
    <w:rsid w:val="00D53906"/>
    <w:rsid w:val="00D85051"/>
    <w:rsid w:val="00D92250"/>
    <w:rsid w:val="00D97481"/>
    <w:rsid w:val="00DA2D09"/>
    <w:rsid w:val="00DD0BF3"/>
    <w:rsid w:val="00DE5EED"/>
    <w:rsid w:val="00DF4675"/>
    <w:rsid w:val="00E13EFB"/>
    <w:rsid w:val="00E5559F"/>
    <w:rsid w:val="00E9369D"/>
    <w:rsid w:val="00EB259B"/>
    <w:rsid w:val="00EB4114"/>
    <w:rsid w:val="00EB7F2E"/>
    <w:rsid w:val="00EC00E6"/>
    <w:rsid w:val="00EC7E49"/>
    <w:rsid w:val="00ED4805"/>
    <w:rsid w:val="00F15346"/>
    <w:rsid w:val="00F3373C"/>
    <w:rsid w:val="00F750ED"/>
    <w:rsid w:val="00FE1B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77F07"/>
  <w15:docId w15:val="{D1D1F51A-1181-4286-B1EE-A2752D19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4A4"/>
    <w:pPr>
      <w:spacing w:after="200" w:line="276" w:lineRule="auto"/>
    </w:pPr>
    <w:rPr>
      <w:lang w:eastAsia="en-US"/>
    </w:rPr>
  </w:style>
  <w:style w:type="paragraph" w:styleId="Overskrift1">
    <w:name w:val="heading 1"/>
    <w:basedOn w:val="Normal"/>
    <w:next w:val="Normal"/>
    <w:link w:val="Overskrift1Tegn"/>
    <w:uiPriority w:val="99"/>
    <w:qFormat/>
    <w:rsid w:val="007149EC"/>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7149EC"/>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7149EC"/>
    <w:pPr>
      <w:keepNext/>
      <w:keepLines/>
      <w:spacing w:before="200" w:after="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149EC"/>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7149EC"/>
    <w:rPr>
      <w:rFonts w:ascii="Cambria" w:hAnsi="Cambria" w:cs="Times New Roman"/>
      <w:b/>
      <w:bCs/>
      <w:color w:val="4F81BD"/>
      <w:sz w:val="26"/>
      <w:szCs w:val="26"/>
    </w:rPr>
  </w:style>
  <w:style w:type="character" w:customStyle="1" w:styleId="Overskrift3Tegn">
    <w:name w:val="Overskrift 3 Tegn"/>
    <w:basedOn w:val="Standardskrifttypeiafsnit"/>
    <w:link w:val="Overskrift3"/>
    <w:uiPriority w:val="99"/>
    <w:semiHidden/>
    <w:locked/>
    <w:rsid w:val="007149EC"/>
    <w:rPr>
      <w:rFonts w:ascii="Cambria" w:hAnsi="Cambria" w:cs="Times New Roman"/>
      <w:b/>
      <w:bCs/>
      <w:color w:val="4F81BD"/>
    </w:rPr>
  </w:style>
  <w:style w:type="paragraph" w:styleId="Fodnotetekst">
    <w:name w:val="footnote text"/>
    <w:basedOn w:val="Normal"/>
    <w:link w:val="FodnotetekstTegn"/>
    <w:uiPriority w:val="99"/>
    <w:semiHidden/>
    <w:rsid w:val="00EB4114"/>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EB4114"/>
    <w:rPr>
      <w:rFonts w:cs="Times New Roman"/>
      <w:sz w:val="20"/>
      <w:szCs w:val="20"/>
    </w:rPr>
  </w:style>
  <w:style w:type="character" w:styleId="Hyperlink">
    <w:name w:val="Hyperlink"/>
    <w:basedOn w:val="Standardskrifttypeiafsnit"/>
    <w:uiPriority w:val="99"/>
    <w:rsid w:val="00EB4114"/>
    <w:rPr>
      <w:rFonts w:cs="Times New Roman"/>
      <w:color w:val="0000FF"/>
      <w:u w:val="single"/>
    </w:rPr>
  </w:style>
  <w:style w:type="paragraph" w:styleId="Sidefod">
    <w:name w:val="footer"/>
    <w:basedOn w:val="Normal"/>
    <w:link w:val="SidefodTegn"/>
    <w:uiPriority w:val="99"/>
    <w:rsid w:val="00EB4114"/>
    <w:pPr>
      <w:widowControl w:val="0"/>
      <w:tabs>
        <w:tab w:val="center" w:pos="4819"/>
        <w:tab w:val="right" w:pos="9638"/>
      </w:tabs>
      <w:spacing w:after="0" w:line="240" w:lineRule="auto"/>
    </w:pPr>
    <w:rPr>
      <w:rFonts w:eastAsia="Times New Roman"/>
      <w:sz w:val="24"/>
      <w:szCs w:val="20"/>
    </w:rPr>
  </w:style>
  <w:style w:type="character" w:customStyle="1" w:styleId="SidefodTegn">
    <w:name w:val="Sidefod Tegn"/>
    <w:basedOn w:val="Standardskrifttypeiafsnit"/>
    <w:link w:val="Sidefod"/>
    <w:uiPriority w:val="99"/>
    <w:locked/>
    <w:rsid w:val="00EB4114"/>
    <w:rPr>
      <w:rFonts w:ascii="Calibri" w:hAnsi="Calibri" w:cs="Times New Roman"/>
      <w:sz w:val="20"/>
      <w:szCs w:val="20"/>
    </w:rPr>
  </w:style>
  <w:style w:type="character" w:styleId="Fodnotehenvisning">
    <w:name w:val="footnote reference"/>
    <w:basedOn w:val="Standardskrifttypeiafsnit"/>
    <w:uiPriority w:val="99"/>
    <w:semiHidden/>
    <w:rsid w:val="00EB4114"/>
    <w:rPr>
      <w:rFonts w:cs="Times New Roman"/>
      <w:vertAlign w:val="superscript"/>
    </w:rPr>
  </w:style>
  <w:style w:type="character" w:styleId="Sidetal">
    <w:name w:val="page number"/>
    <w:basedOn w:val="Standardskrifttypeiafsnit"/>
    <w:uiPriority w:val="99"/>
    <w:rsid w:val="00EB4114"/>
    <w:rPr>
      <w:rFonts w:cs="Times New Roman"/>
    </w:rPr>
  </w:style>
  <w:style w:type="paragraph" w:styleId="Indholdsfortegnelse1">
    <w:name w:val="toc 1"/>
    <w:basedOn w:val="Normal"/>
    <w:next w:val="Normal"/>
    <w:autoRedefine/>
    <w:uiPriority w:val="99"/>
    <w:rsid w:val="00181CF7"/>
    <w:pPr>
      <w:spacing w:after="100"/>
    </w:pPr>
  </w:style>
  <w:style w:type="paragraph" w:styleId="Indholdsfortegnelse2">
    <w:name w:val="toc 2"/>
    <w:basedOn w:val="Normal"/>
    <w:next w:val="Normal"/>
    <w:autoRedefine/>
    <w:uiPriority w:val="99"/>
    <w:rsid w:val="00181CF7"/>
    <w:pPr>
      <w:spacing w:after="100"/>
      <w:ind w:left="220"/>
    </w:pPr>
  </w:style>
  <w:style w:type="paragraph" w:styleId="Listeafsnit">
    <w:name w:val="List Paragraph"/>
    <w:basedOn w:val="Normal"/>
    <w:uiPriority w:val="99"/>
    <w:qFormat/>
    <w:rsid w:val="00B55B3C"/>
    <w:pPr>
      <w:ind w:left="720"/>
      <w:contextualSpacing/>
    </w:pPr>
  </w:style>
  <w:style w:type="paragraph" w:styleId="Sidehoved">
    <w:name w:val="header"/>
    <w:basedOn w:val="Normal"/>
    <w:link w:val="SidehovedTegn"/>
    <w:uiPriority w:val="99"/>
    <w:rsid w:val="004471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471CA"/>
    <w:rPr>
      <w:rFonts w:cs="Times New Roman"/>
    </w:rPr>
  </w:style>
  <w:style w:type="character" w:styleId="BesgtLink">
    <w:name w:val="FollowedHyperlink"/>
    <w:basedOn w:val="Standardskrifttypeiafsnit"/>
    <w:uiPriority w:val="99"/>
    <w:semiHidden/>
    <w:rsid w:val="004511AD"/>
    <w:rPr>
      <w:rFonts w:cs="Times New Roman"/>
      <w:color w:val="800080"/>
      <w:u w:val="single"/>
    </w:rPr>
  </w:style>
  <w:style w:type="table" w:styleId="Tabel-Gitter">
    <w:name w:val="Table Grid"/>
    <w:basedOn w:val="Tabel-Normal"/>
    <w:uiPriority w:val="99"/>
    <w:rsid w:val="00714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uiPriority w:val="99"/>
    <w:rsid w:val="007149E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149EC"/>
    <w:pPr>
      <w:autoSpaceDE w:val="0"/>
      <w:autoSpaceDN w:val="0"/>
      <w:adjustRightInd w:val="0"/>
    </w:pPr>
    <w:rPr>
      <w:rFonts w:ascii="Times New Roman" w:hAnsi="Times New Roman"/>
      <w:color w:val="000000"/>
      <w:sz w:val="24"/>
      <w:szCs w:val="24"/>
      <w:lang w:eastAsia="en-US"/>
    </w:rPr>
  </w:style>
  <w:style w:type="paragraph" w:styleId="Markeringsbobletekst">
    <w:name w:val="Balloon Text"/>
    <w:basedOn w:val="Normal"/>
    <w:link w:val="MarkeringsbobletekstTegn"/>
    <w:uiPriority w:val="99"/>
    <w:semiHidden/>
    <w:rsid w:val="007149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149EC"/>
    <w:rPr>
      <w:rFonts w:ascii="Tahoma" w:hAnsi="Tahoma" w:cs="Tahoma"/>
      <w:sz w:val="16"/>
      <w:szCs w:val="16"/>
    </w:rPr>
  </w:style>
  <w:style w:type="paragraph" w:styleId="NormalWeb">
    <w:name w:val="Normal (Web)"/>
    <w:basedOn w:val="Normal"/>
    <w:uiPriority w:val="99"/>
    <w:rsid w:val="007149EC"/>
    <w:pPr>
      <w:spacing w:before="100" w:beforeAutospacing="1" w:after="100" w:afterAutospacing="1" w:line="240" w:lineRule="auto"/>
    </w:pPr>
    <w:rPr>
      <w:rFonts w:ascii="Times New Roman" w:eastAsia="Times New Roman" w:hAnsi="Times New Roman"/>
      <w:sz w:val="24"/>
      <w:szCs w:val="24"/>
      <w:lang w:eastAsia="da-DK"/>
    </w:rPr>
  </w:style>
  <w:style w:type="table" w:customStyle="1" w:styleId="Tabel-Gitter2">
    <w:name w:val="Tabel - Gitter2"/>
    <w:uiPriority w:val="99"/>
    <w:rsid w:val="001C7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rrektur">
    <w:name w:val="Revision"/>
    <w:hidden/>
    <w:uiPriority w:val="99"/>
    <w:semiHidden/>
    <w:rsid w:val="000D79F4"/>
    <w:rPr>
      <w:lang w:eastAsia="en-US"/>
    </w:rPr>
  </w:style>
  <w:style w:type="character" w:styleId="Kommentarhenvisning">
    <w:name w:val="annotation reference"/>
    <w:basedOn w:val="Standardskrifttypeiafsnit"/>
    <w:uiPriority w:val="99"/>
    <w:semiHidden/>
    <w:rsid w:val="0056723B"/>
    <w:rPr>
      <w:rFonts w:cs="Times New Roman"/>
      <w:sz w:val="16"/>
      <w:szCs w:val="16"/>
    </w:rPr>
  </w:style>
  <w:style w:type="paragraph" w:styleId="Kommentartekst">
    <w:name w:val="annotation text"/>
    <w:basedOn w:val="Normal"/>
    <w:link w:val="KommentartekstTegn"/>
    <w:uiPriority w:val="99"/>
    <w:semiHidden/>
    <w:rsid w:val="0056723B"/>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56723B"/>
    <w:rPr>
      <w:rFonts w:cs="Times New Roman"/>
      <w:sz w:val="20"/>
      <w:szCs w:val="20"/>
    </w:rPr>
  </w:style>
  <w:style w:type="paragraph" w:styleId="Kommentaremne">
    <w:name w:val="annotation subject"/>
    <w:basedOn w:val="Kommentartekst"/>
    <w:next w:val="Kommentartekst"/>
    <w:link w:val="KommentaremneTegn"/>
    <w:uiPriority w:val="99"/>
    <w:semiHidden/>
    <w:rsid w:val="0056723B"/>
    <w:rPr>
      <w:b/>
      <w:bCs/>
    </w:rPr>
  </w:style>
  <w:style w:type="character" w:customStyle="1" w:styleId="KommentaremneTegn">
    <w:name w:val="Kommentaremne Tegn"/>
    <w:basedOn w:val="KommentartekstTegn"/>
    <w:link w:val="Kommentaremne"/>
    <w:uiPriority w:val="99"/>
    <w:semiHidden/>
    <w:locked/>
    <w:rsid w:val="0056723B"/>
    <w:rPr>
      <w:rFonts w:cs="Times New Roman"/>
      <w:b/>
      <w:bCs/>
      <w:sz w:val="20"/>
      <w:szCs w:val="20"/>
    </w:rPr>
  </w:style>
  <w:style w:type="paragraph" w:styleId="Strktcitat">
    <w:name w:val="Intense Quote"/>
    <w:basedOn w:val="Normal"/>
    <w:next w:val="Normal"/>
    <w:link w:val="StrktcitatTegn"/>
    <w:uiPriority w:val="99"/>
    <w:qFormat/>
    <w:rsid w:val="00666373"/>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basedOn w:val="Standardskrifttypeiafsnit"/>
    <w:link w:val="Strktcitat"/>
    <w:uiPriority w:val="99"/>
    <w:locked/>
    <w:rsid w:val="00666373"/>
    <w:rPr>
      <w:rFonts w:eastAsia="Times New Roman" w:cs="Times New Roman"/>
      <w:b/>
      <w:bCs/>
      <w:i/>
      <w:iCs/>
      <w:color w:val="4F81BD"/>
      <w:lang w:eastAsia="da-DK"/>
    </w:rPr>
  </w:style>
  <w:style w:type="character" w:styleId="Strk">
    <w:name w:val="Strong"/>
    <w:basedOn w:val="Standardskrifttypeiafsnit"/>
    <w:uiPriority w:val="22"/>
    <w:qFormat/>
    <w:locked/>
    <w:rsid w:val="00E9369D"/>
    <w:rPr>
      <w:b/>
      <w:bCs/>
    </w:rPr>
  </w:style>
  <w:style w:type="character" w:styleId="Fremhv">
    <w:name w:val="Emphasis"/>
    <w:basedOn w:val="Standardskrifttypeiafsnit"/>
    <w:uiPriority w:val="20"/>
    <w:qFormat/>
    <w:locked/>
    <w:rsid w:val="009B704A"/>
    <w:rPr>
      <w:i/>
      <w:iCs/>
    </w:rPr>
  </w:style>
  <w:style w:type="character" w:styleId="Ulstomtale">
    <w:name w:val="Unresolved Mention"/>
    <w:basedOn w:val="Standardskrifttypeiafsnit"/>
    <w:uiPriority w:val="99"/>
    <w:semiHidden/>
    <w:unhideWhenUsed/>
    <w:rsid w:val="000E4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94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egeuddannelsen.dk/files/manager/gynaekologi-obstetrik/oversigt%20og%20i-stillinger%20gyn-obs.pdf" TargetMode="External"/><Relationship Id="rId18" Type="http://schemas.openxmlformats.org/officeDocument/2006/relationships/footer" Target="footer3.xml"/><Relationship Id="rId26" Type="http://schemas.openxmlformats.org/officeDocument/2006/relationships/hyperlink" Target="http://dsog.dk/wp/wp-content/uploads/2013/02/Sp%C3%B8rgeramme-360.doc" TargetMode="External"/><Relationship Id="rId39" Type="http://schemas.openxmlformats.org/officeDocument/2006/relationships/hyperlink" Target="http://www.laegeuddannelsen.dk/files/manager/puf/pkl_2013.pdf" TargetMode="External"/><Relationship Id="rId3" Type="http://schemas.openxmlformats.org/officeDocument/2006/relationships/settings" Target="settings.xml"/><Relationship Id="rId21" Type="http://schemas.openxmlformats.org/officeDocument/2006/relationships/hyperlink" Target="http://dsog.dk/wp/wp-content/uploads/2013/02/OSAUS1.doc" TargetMode="External"/><Relationship Id="rId34" Type="http://schemas.openxmlformats.org/officeDocument/2006/relationships/hyperlink" Target="https://www.dsog.dk/s/Kurser-introduktionslger-GynObs-udd-reg-st-2019-04-13-768d.docx" TargetMode="External"/><Relationship Id="rId42" Type="http://schemas.openxmlformats.org/officeDocument/2006/relationships/hyperlink" Target="http://www.sst.dk/Uddannelse%20og%20autorisation/Special%20og%20videreuddannelse/Laege.aspx" TargetMode="External"/><Relationship Id="rId47" Type="http://schemas.openxmlformats.org/officeDocument/2006/relationships/hyperlink" Target="mailto:jette.led.soerensen@regionh.dk" TargetMode="External"/><Relationship Id="rId7" Type="http://schemas.openxmlformats.org/officeDocument/2006/relationships/hyperlink" Target="https://sundhedsstyrelsen.dk/da/uddannelse-autorisation/special-og-videreuddannelse/laege/maalbeskrivelser-i-speciallaegeuddannelsen/~/media/B63A0166260F43D3BFF0F3451FEF5B55.ashx" TargetMode="External"/><Relationship Id="rId12" Type="http://schemas.openxmlformats.org/officeDocument/2006/relationships/hyperlink" Target="http://www.laegeuddannelsen.dk/speciallaegeuddannelsen/gynaekologi-obstetrik.html" TargetMode="External"/><Relationship Id="rId17" Type="http://schemas.openxmlformats.org/officeDocument/2006/relationships/footer" Target="footer2.xml"/><Relationship Id="rId25" Type="http://schemas.openxmlformats.org/officeDocument/2006/relationships/hyperlink" Target="http://dsog.dk/wp/wp-content/uploads/2014/06/2014-09-30-GE-JLS-Mini-CEX_ny_udgave_skala_-korrigeret_DSOG_hj.side_.doc" TargetMode="External"/><Relationship Id="rId33" Type="http://schemas.openxmlformats.org/officeDocument/2006/relationships/hyperlink" Target="https://www.dsog.dk/s/Kurser-introduktionslger-GynObs-udd-reg-st-2019-04-13-768d.docx" TargetMode="External"/><Relationship Id="rId38" Type="http://schemas.openxmlformats.org/officeDocument/2006/relationships/hyperlink" Target="mailto:jette.led.soerensen@regionh.dk" TargetMode="External"/><Relationship Id="rId46" Type="http://schemas.openxmlformats.org/officeDocument/2006/relationships/hyperlink" Target="mailto:birgitte.roenn@regionh.d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dsog.dk/wp/uddannelse/intro-og-hoveduddannelse/kompetencevurdering/" TargetMode="External"/><Relationship Id="rId29" Type="http://schemas.openxmlformats.org/officeDocument/2006/relationships/hyperlink" Target="http://sundhedsstyrelsen.dk/publ/Publ2013/05maj/De7laegeroller2udg.pdf" TargetMode="External"/><Relationship Id="rId41" Type="http://schemas.openxmlformats.org/officeDocument/2006/relationships/hyperlink" Target="http://www.sst.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ndhedsstyrelsen.dk/da/uddannelse-autorisation/special-og-videreuddannelse/laege/maalbeskrivelser-i-speciallaegeuddannelsen/~/media/B63A0166260F43D3BFF0F3451FEF5B55.ashx" TargetMode="External"/><Relationship Id="rId24" Type="http://schemas.openxmlformats.org/officeDocument/2006/relationships/hyperlink" Target="http://dsog.dk/wp/wp-content/uploads/2013/02/OSAVE1.doc" TargetMode="External"/><Relationship Id="rId32" Type="http://schemas.openxmlformats.org/officeDocument/2006/relationships/hyperlink" Target="https://www.dsog.dk/s/Kurser-introduktionslger-GynObs-udd-reg-st-2019-04-13-768d.docx" TargetMode="External"/><Relationship Id="rId37" Type="http://schemas.openxmlformats.org/officeDocument/2006/relationships/hyperlink" Target="http://dsog.dk/wp/uddannelse/referater-fra-de-specialespecifikke-regionale-videreuddannelsesrad/" TargetMode="External"/><Relationship Id="rId40" Type="http://schemas.openxmlformats.org/officeDocument/2006/relationships/hyperlink" Target="http://dsog.dk/wp/" TargetMode="External"/><Relationship Id="rId45" Type="http://schemas.openxmlformats.org/officeDocument/2006/relationships/hyperlink" Target="http://www.videreuddannelsen-syd.dk"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dsog.dk/wp/wp-content/uploads/2013/02/OSATS_-skala_-figur.doc" TargetMode="External"/><Relationship Id="rId28" Type="http://schemas.openxmlformats.org/officeDocument/2006/relationships/hyperlink" Target="http://sundhedsstyrelsen.dk/publ/Publ2013/08aug/KompetenceVurdMetoder.pdf" TargetMode="External"/><Relationship Id="rId36" Type="http://schemas.openxmlformats.org/officeDocument/2006/relationships/hyperlink" Target="http://www.sst.dk/Uddannelse%20og%20autorisation/Inspektorordning.aspx" TargetMode="External"/><Relationship Id="rId49" Type="http://schemas.openxmlformats.org/officeDocument/2006/relationships/theme" Target="theme/theme1.xml"/><Relationship Id="rId10" Type="http://schemas.openxmlformats.org/officeDocument/2006/relationships/hyperlink" Target="https://secure.logbog.net/login.dt" TargetMode="External"/><Relationship Id="rId19" Type="http://schemas.openxmlformats.org/officeDocument/2006/relationships/hyperlink" Target="https://sundhedsstyrelsen.dk/da/uddannelse-autorisation/special-og-videreuddannelse/laege/maalbeskrivelser-i-speciallaegeuddannelsen/~/media/B63A0166260F43D3BFF0F3451FEF5B55.ashx" TargetMode="External"/><Relationship Id="rId31" Type="http://schemas.openxmlformats.org/officeDocument/2006/relationships/hyperlink" Target="https://www.dsog.dk/s/Kurser-introduktionslger-GynObs-udd-reg-st-2019-04-13-768d.docx" TargetMode="External"/><Relationship Id="rId44" Type="http://schemas.openxmlformats.org/officeDocument/2006/relationships/hyperlink" Target="http://www.videreuddannelsen-nord.dk/forside?" TargetMode="External"/><Relationship Id="rId4" Type="http://schemas.openxmlformats.org/officeDocument/2006/relationships/webSettings" Target="webSettings.xml"/><Relationship Id="rId9" Type="http://schemas.openxmlformats.org/officeDocument/2006/relationships/hyperlink" Target="https://secure.logbog.net/login.dt" TargetMode="External"/><Relationship Id="rId14" Type="http://schemas.openxmlformats.org/officeDocument/2006/relationships/hyperlink" Target="http://www.laegeuddannelsen.dk/files/manager/gynaekologi-obstetrik/oversigt%20og%20h-forloeb%20gyn-obs.pdf" TargetMode="External"/><Relationship Id="rId22" Type="http://schemas.openxmlformats.org/officeDocument/2006/relationships/hyperlink" Target="http://dsog.dk/wp/wp-content/uploads/2013/02/OSALS1.doc" TargetMode="External"/><Relationship Id="rId27" Type="http://schemas.openxmlformats.org/officeDocument/2006/relationships/hyperlink" Target="http://dsog.dk/wp/wp-content/uploads/2013/02/vejledning-360-feedback-i-Gyn%C3%A6kologi-og-Obstetrik-en-vejledning4.doc" TargetMode="External"/><Relationship Id="rId30" Type="http://schemas.openxmlformats.org/officeDocument/2006/relationships/hyperlink" Target="https://www.dsog.dk/s/Kurser-introduktionslger-GynObs-udd-reg-st-2019-04-13-768d.docx" TargetMode="External"/><Relationship Id="rId35" Type="http://schemas.openxmlformats.org/officeDocument/2006/relationships/hyperlink" Target="http://www.evaluer.dk" TargetMode="External"/><Relationship Id="rId43" Type="http://schemas.openxmlformats.org/officeDocument/2006/relationships/hyperlink" Target="http://www.laegeuddannelsen.dk" TargetMode="External"/><Relationship Id="rId48" Type="http://schemas.openxmlformats.org/officeDocument/2006/relationships/fontTable" Target="fontTable.xml"/><Relationship Id="rId8" Type="http://schemas.openxmlformats.org/officeDocument/2006/relationships/hyperlink" Target="https://secure.logbog.net/login.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3501</Words>
  <Characters>21358</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Led Sørensen</dc:creator>
  <cp:keywords/>
  <dc:description/>
  <cp:lastModifiedBy>Jette Led Sørensen</cp:lastModifiedBy>
  <cp:revision>2</cp:revision>
  <cp:lastPrinted>2014-12-28T09:06:00Z</cp:lastPrinted>
  <dcterms:created xsi:type="dcterms:W3CDTF">2019-04-28T11:37:00Z</dcterms:created>
  <dcterms:modified xsi:type="dcterms:W3CDTF">2019-04-28T11:37:00Z</dcterms:modified>
</cp:coreProperties>
</file>