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CA" w:rsidRPr="0034124D" w:rsidRDefault="004471CA" w:rsidP="00E80E94">
      <w:pPr>
        <w:widowControl w:val="0"/>
        <w:spacing w:after="0" w:line="240" w:lineRule="auto"/>
        <w:rPr>
          <w:rFonts w:eastAsia="Times New Roman" w:cstheme="minorHAnsi"/>
          <w:b/>
          <w:sz w:val="40"/>
          <w:szCs w:val="40"/>
        </w:rPr>
      </w:pP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>
        <w:rPr>
          <w:rFonts w:eastAsia="Times New Roman" w:cstheme="minorHAnsi"/>
          <w:b/>
          <w:sz w:val="32"/>
          <w:szCs w:val="32"/>
          <w:lang w:eastAsia="da-DK"/>
        </w:rPr>
        <w:t>Rigshospitalet</w:t>
      </w:r>
      <w:r w:rsidRPr="00192810">
        <w:rPr>
          <w:rFonts w:eastAsia="Times New Roman" w:cstheme="minorHAnsi"/>
          <w:b/>
          <w:sz w:val="32"/>
          <w:szCs w:val="32"/>
          <w:lang w:eastAsia="da-DK"/>
        </w:rPr>
        <w:t xml:space="preserve"> Gynækologisk Obstetrisk afdeling</w:t>
      </w:r>
    </w:p>
    <w:p w:rsidR="00232158" w:rsidRDefault="00232158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232158" w:rsidRDefault="00232158" w:rsidP="00232158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53594F" w:rsidRPr="00192810" w:rsidRDefault="0053594F" w:rsidP="00232158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 w:rsidRPr="00192810">
        <w:rPr>
          <w:rFonts w:eastAsia="Times New Roman" w:cstheme="minorHAnsi"/>
          <w:b/>
          <w:sz w:val="32"/>
          <w:szCs w:val="32"/>
          <w:lang w:eastAsia="da-DK"/>
        </w:rPr>
        <w:t>Kirurgisk afdeling</w:t>
      </w:r>
      <w:r w:rsidR="00075F8D">
        <w:rPr>
          <w:rFonts w:eastAsia="Times New Roman" w:cstheme="minorHAnsi"/>
          <w:b/>
          <w:sz w:val="32"/>
          <w:szCs w:val="32"/>
          <w:lang w:eastAsia="da-DK"/>
        </w:rPr>
        <w:t xml:space="preserve"> Køge/Roskilde</w:t>
      </w:r>
    </w:p>
    <w:p w:rsidR="00D811CA" w:rsidRPr="00192810" w:rsidRDefault="00D811CA" w:rsidP="00232158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53594F" w:rsidRDefault="0053594F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0C4BE3" w:rsidRDefault="0053594F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>
        <w:rPr>
          <w:rFonts w:eastAsia="Times New Roman" w:cstheme="minorHAnsi"/>
          <w:b/>
          <w:sz w:val="32"/>
          <w:szCs w:val="32"/>
          <w:lang w:eastAsia="da-DK"/>
        </w:rPr>
        <w:t xml:space="preserve">Næstved Sygehus, </w:t>
      </w:r>
      <w:r w:rsidR="00192810" w:rsidRPr="00192810">
        <w:rPr>
          <w:rFonts w:eastAsia="Times New Roman" w:cstheme="minorHAnsi"/>
          <w:b/>
          <w:sz w:val="32"/>
          <w:szCs w:val="32"/>
          <w:lang w:eastAsia="da-DK"/>
        </w:rPr>
        <w:t>Gynækologisk Obstetrisk a</w:t>
      </w:r>
      <w:r w:rsidR="000C4BE3" w:rsidRPr="00192810">
        <w:rPr>
          <w:rFonts w:eastAsia="Times New Roman" w:cstheme="minorHAnsi"/>
          <w:b/>
          <w:sz w:val="32"/>
          <w:szCs w:val="32"/>
          <w:lang w:eastAsia="da-DK"/>
        </w:rPr>
        <w:t>fdeling</w:t>
      </w:r>
    </w:p>
    <w:p w:rsidR="0053594F" w:rsidRPr="00192810" w:rsidRDefault="0053594F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4471CA" w:rsidRPr="0034124D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:rsidR="00EB4114" w:rsidRPr="0034124D" w:rsidRDefault="004511AD" w:rsidP="004511AD">
      <w:pPr>
        <w:widowControl w:val="0"/>
        <w:spacing w:after="0" w:line="240" w:lineRule="auto"/>
        <w:ind w:firstLine="1304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34124D">
        <w:rPr>
          <w:rFonts w:eastAsia="Times New Roman" w:cstheme="minorHAnsi"/>
          <w:b/>
          <w:bCs/>
          <w:color w:val="000000" w:themeColor="text1"/>
          <w:sz w:val="32"/>
          <w:szCs w:val="32"/>
        </w:rPr>
        <w:t>Uddannelsesprogrammet beskriver hvordan den nationale målbeskrivelse fungerer på de lokale afdeling</w:t>
      </w:r>
      <w:r w:rsidR="00F34C22">
        <w:rPr>
          <w:rFonts w:eastAsia="Times New Roman" w:cstheme="minorHAnsi"/>
          <w:b/>
          <w:bCs/>
          <w:color w:val="000000" w:themeColor="text1"/>
          <w:sz w:val="32"/>
          <w:szCs w:val="32"/>
        </w:rPr>
        <w:t>er</w:t>
      </w:r>
    </w:p>
    <w:p w:rsidR="00D811CA" w:rsidRDefault="00C45EF8" w:rsidP="00E80E94">
      <w:pPr>
        <w:widowControl w:val="0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  <w:r w:rsidRPr="00C45EF8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Godkendt 2015 - RH-opdateringer godkendt aug. 2019 </w:t>
      </w:r>
      <w:bookmarkStart w:id="0" w:name="_GoBack"/>
      <w:bookmarkEnd w:id="0"/>
      <w:r w:rsidR="00142393" w:rsidRPr="0034124D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 </w:t>
      </w: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  <w:r w:rsidRPr="00CF5AAD">
        <w:rPr>
          <w:rFonts w:eastAsia="Times New Roman" w:cstheme="minorHAnsi"/>
          <w:sz w:val="24"/>
          <w:szCs w:val="24"/>
          <w:lang w:eastAsia="da-DK"/>
        </w:rPr>
        <w:t xml:space="preserve">Alt skrevet i </w:t>
      </w:r>
      <w:r>
        <w:rPr>
          <w:rFonts w:eastAsia="Times New Roman" w:cstheme="minorHAnsi"/>
          <w:sz w:val="24"/>
          <w:szCs w:val="24"/>
          <w:lang w:eastAsia="da-DK"/>
        </w:rPr>
        <w:t>grå</w:t>
      </w:r>
      <w:r w:rsidRPr="00CF5AAD">
        <w:rPr>
          <w:rFonts w:eastAsia="Times New Roman" w:cstheme="minorHAnsi"/>
          <w:sz w:val="24"/>
          <w:szCs w:val="24"/>
          <w:lang w:eastAsia="da-DK"/>
        </w:rPr>
        <w:t xml:space="preserve"> bokse er tilføjet af </w:t>
      </w:r>
      <w:r>
        <w:rPr>
          <w:rFonts w:eastAsia="Times New Roman" w:cstheme="minorHAnsi"/>
          <w:sz w:val="24"/>
          <w:szCs w:val="24"/>
          <w:lang w:eastAsia="da-DK"/>
        </w:rPr>
        <w:t>Rigshospitalet</w:t>
      </w:r>
      <w:r w:rsidRPr="00CF5AAD">
        <w:rPr>
          <w:rFonts w:eastAsia="Times New Roman" w:cstheme="minorHAnsi"/>
          <w:sz w:val="24"/>
          <w:szCs w:val="24"/>
          <w:lang w:eastAsia="da-DK"/>
        </w:rPr>
        <w:t xml:space="preserve">. </w:t>
      </w:r>
    </w:p>
    <w:p w:rsidR="00D811CA" w:rsidRPr="00562455" w:rsidRDefault="00562455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proofErr w:type="spellStart"/>
      <w:r w:rsidRPr="00562455">
        <w:rPr>
          <w:rFonts w:eastAsia="Times New Roman" w:cstheme="minorHAnsi"/>
          <w:i/>
          <w:sz w:val="24"/>
          <w:szCs w:val="24"/>
          <w:lang w:eastAsia="da-DK"/>
        </w:rPr>
        <w:t>Aug</w:t>
      </w:r>
      <w:proofErr w:type="spellEnd"/>
      <w:r w:rsidRPr="00562455">
        <w:rPr>
          <w:rFonts w:eastAsia="Times New Roman" w:cstheme="minorHAnsi"/>
          <w:i/>
          <w:sz w:val="24"/>
          <w:szCs w:val="24"/>
          <w:lang w:eastAsia="da-DK"/>
        </w:rPr>
        <w:t xml:space="preserve"> 2019 ved UKYL &amp; UAO ved RH </w:t>
      </w:r>
    </w:p>
    <w:p w:rsidR="00193A8D" w:rsidRDefault="00193A8D" w:rsidP="00D811CA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</w:p>
    <w:p w:rsidR="00193A8D" w:rsidRDefault="00193A8D" w:rsidP="00193A8D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D811CA" w:rsidRDefault="00193A8D" w:rsidP="00193A8D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r w:rsidRPr="00CF5AAD">
        <w:rPr>
          <w:rFonts w:eastAsia="Times New Roman" w:cstheme="minorHAnsi"/>
          <w:sz w:val="24"/>
          <w:szCs w:val="24"/>
          <w:lang w:eastAsia="da-DK"/>
        </w:rPr>
        <w:t xml:space="preserve">Alt skrevet i </w:t>
      </w:r>
      <w:r>
        <w:rPr>
          <w:rFonts w:eastAsia="Times New Roman" w:cstheme="minorHAnsi"/>
          <w:sz w:val="24"/>
          <w:szCs w:val="24"/>
          <w:lang w:eastAsia="da-DK"/>
        </w:rPr>
        <w:t>hvide</w:t>
      </w:r>
      <w:r w:rsidRPr="00CF5AAD">
        <w:rPr>
          <w:rFonts w:eastAsia="Times New Roman" w:cstheme="minorHAnsi"/>
          <w:sz w:val="24"/>
          <w:szCs w:val="24"/>
          <w:lang w:eastAsia="da-DK"/>
        </w:rPr>
        <w:t xml:space="preserve"> bokse er tilføjet af </w:t>
      </w:r>
      <w:r w:rsidR="000B779A">
        <w:rPr>
          <w:rFonts w:eastAsia="Times New Roman" w:cstheme="minorHAnsi"/>
          <w:i/>
          <w:sz w:val="24"/>
          <w:szCs w:val="24"/>
          <w:lang w:eastAsia="da-DK"/>
        </w:rPr>
        <w:t>Kir</w:t>
      </w:r>
      <w:r>
        <w:rPr>
          <w:rFonts w:eastAsia="Times New Roman" w:cstheme="minorHAnsi"/>
          <w:i/>
          <w:sz w:val="24"/>
          <w:szCs w:val="24"/>
          <w:lang w:eastAsia="da-DK"/>
        </w:rPr>
        <w:t xml:space="preserve">urgisk afdeling </w:t>
      </w:r>
      <w:r w:rsidR="000B779A">
        <w:rPr>
          <w:rFonts w:eastAsia="Times New Roman" w:cstheme="minorHAnsi"/>
          <w:i/>
          <w:sz w:val="24"/>
          <w:szCs w:val="24"/>
          <w:lang w:eastAsia="da-DK"/>
        </w:rPr>
        <w:t>Køge</w:t>
      </w:r>
    </w:p>
    <w:p w:rsidR="00193A8D" w:rsidRDefault="00D43714" w:rsidP="00E80E94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r>
        <w:rPr>
          <w:rFonts w:eastAsia="Times New Roman" w:cstheme="minorHAnsi"/>
          <w:i/>
          <w:sz w:val="24"/>
          <w:szCs w:val="24"/>
          <w:lang w:eastAsia="da-DK"/>
        </w:rPr>
        <w:t xml:space="preserve">2015 ved UAO </w:t>
      </w:r>
    </w:p>
    <w:p w:rsidR="00E80E94" w:rsidRPr="00075F8D" w:rsidRDefault="00E80E94" w:rsidP="00E80E94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</w:p>
    <w:p w:rsidR="000C4BE3" w:rsidRPr="00075F8D" w:rsidRDefault="000C4BE3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50667E" w:rsidRDefault="0009257E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Alt skrevet i blå</w:t>
      </w:r>
      <w:r w:rsidR="000C4BE3" w:rsidRPr="00CF5AAD">
        <w:rPr>
          <w:rFonts w:eastAsia="Times New Roman" w:cstheme="minorHAnsi"/>
          <w:sz w:val="24"/>
          <w:szCs w:val="24"/>
          <w:lang w:eastAsia="da-DK"/>
        </w:rPr>
        <w:t xml:space="preserve"> bokse er tilføjet af</w:t>
      </w:r>
      <w:r>
        <w:rPr>
          <w:rFonts w:eastAsia="Times New Roman" w:cstheme="minorHAnsi"/>
          <w:sz w:val="24"/>
          <w:szCs w:val="24"/>
          <w:lang w:eastAsia="da-DK"/>
        </w:rPr>
        <w:t xml:space="preserve"> Næstved </w:t>
      </w:r>
      <w:proofErr w:type="spellStart"/>
      <w:r>
        <w:rPr>
          <w:rFonts w:eastAsia="Times New Roman" w:cstheme="minorHAnsi"/>
          <w:sz w:val="24"/>
          <w:szCs w:val="24"/>
          <w:lang w:eastAsia="da-DK"/>
        </w:rPr>
        <w:t>Gyn</w:t>
      </w:r>
      <w:proofErr w:type="spellEnd"/>
      <w:r>
        <w:rPr>
          <w:rFonts w:eastAsia="Times New Roman" w:cstheme="minorHAnsi"/>
          <w:sz w:val="24"/>
          <w:szCs w:val="24"/>
          <w:lang w:eastAsia="da-DK"/>
        </w:rPr>
        <w:t xml:space="preserve">-Obs </w:t>
      </w:r>
      <w:proofErr w:type="gramStart"/>
      <w:r>
        <w:rPr>
          <w:rFonts w:eastAsia="Times New Roman" w:cstheme="minorHAnsi"/>
          <w:sz w:val="24"/>
          <w:szCs w:val="24"/>
          <w:lang w:eastAsia="da-DK"/>
        </w:rPr>
        <w:t xml:space="preserve">afdeling </w:t>
      </w:r>
      <w:r w:rsidR="000C4BE3" w:rsidRPr="00CF5AAD">
        <w:rPr>
          <w:rFonts w:eastAsia="Times New Roman" w:cstheme="minorHAnsi"/>
          <w:sz w:val="24"/>
          <w:szCs w:val="24"/>
          <w:lang w:eastAsia="da-DK"/>
        </w:rPr>
        <w:t>.</w:t>
      </w:r>
      <w:proofErr w:type="gramEnd"/>
      <w:r w:rsidR="000C4BE3" w:rsidRPr="00CF5AAD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50667E" w:rsidRDefault="000C4BE3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r w:rsidRPr="003D09E1">
        <w:rPr>
          <w:rFonts w:eastAsia="Times New Roman" w:cstheme="minorHAnsi"/>
          <w:i/>
          <w:sz w:val="24"/>
          <w:szCs w:val="24"/>
          <w:lang w:eastAsia="da-DK"/>
        </w:rPr>
        <w:t xml:space="preserve">2015 ved UAO </w:t>
      </w:r>
      <w:r w:rsidR="006E226F" w:rsidRPr="003D09E1">
        <w:rPr>
          <w:rFonts w:eastAsia="Times New Roman" w:cstheme="minorHAnsi"/>
          <w:i/>
          <w:sz w:val="24"/>
          <w:szCs w:val="24"/>
          <w:lang w:eastAsia="da-DK"/>
        </w:rPr>
        <w:t xml:space="preserve">Birthe </w:t>
      </w:r>
      <w:r w:rsidR="00075F8D" w:rsidRPr="003D09E1">
        <w:rPr>
          <w:rFonts w:eastAsia="Times New Roman" w:cstheme="minorHAnsi"/>
          <w:i/>
          <w:sz w:val="24"/>
          <w:szCs w:val="24"/>
          <w:lang w:eastAsia="da-DK"/>
        </w:rPr>
        <w:t>Margrethe</w:t>
      </w:r>
      <w:r w:rsidR="00193A8D" w:rsidRPr="003D09E1">
        <w:rPr>
          <w:rFonts w:eastAsia="Times New Roman" w:cstheme="minorHAnsi"/>
          <w:i/>
          <w:sz w:val="24"/>
          <w:szCs w:val="24"/>
          <w:lang w:eastAsia="da-DK"/>
        </w:rPr>
        <w:t xml:space="preserve"> </w:t>
      </w:r>
      <w:r w:rsidR="006E226F" w:rsidRPr="003D09E1">
        <w:rPr>
          <w:rFonts w:eastAsia="Times New Roman" w:cstheme="minorHAnsi"/>
          <w:i/>
          <w:sz w:val="24"/>
          <w:szCs w:val="24"/>
          <w:lang w:eastAsia="da-DK"/>
        </w:rPr>
        <w:t>Andersen</w:t>
      </w:r>
    </w:p>
    <w:p w:rsidR="00E80E94" w:rsidRPr="003D09E1" w:rsidRDefault="00E80E94" w:rsidP="0053594F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</w:p>
    <w:p w:rsidR="007149EC" w:rsidRPr="003D09E1" w:rsidRDefault="007149EC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bookmarkStart w:id="1" w:name="_Toc54501079"/>
      <w:bookmarkStart w:id="2" w:name="_Toc62234153"/>
      <w:bookmarkStart w:id="3" w:name="_Toc253695293"/>
      <w:bookmarkStart w:id="4" w:name="_Toc253695294"/>
      <w:bookmarkStart w:id="5" w:name="_Toc280209039"/>
      <w:bookmarkStart w:id="6" w:name="_Toc280210158"/>
      <w:bookmarkStart w:id="7" w:name="_Toc280210241"/>
      <w:bookmarkStart w:id="8" w:name="_Toc280211209"/>
      <w:bookmarkStart w:id="9" w:name="_Toc280211331"/>
      <w:bookmarkStart w:id="10" w:name="_Toc280211539"/>
      <w:bookmarkStart w:id="11" w:name="_Toc280211594"/>
      <w:bookmarkStart w:id="12" w:name="_Toc280211683"/>
      <w:bookmarkStart w:id="13" w:name="_Toc280211823"/>
      <w:bookmarkStart w:id="14" w:name="_Toc280212109"/>
      <w:bookmarkStart w:id="15" w:name="_Toc280212395"/>
      <w:bookmarkStart w:id="16" w:name="_Toc280212748"/>
    </w:p>
    <w:p w:rsidR="00EB4114" w:rsidRPr="000D0839" w:rsidRDefault="004511AD" w:rsidP="004511AD">
      <w:pPr>
        <w:widowControl w:val="0"/>
        <w:spacing w:after="0" w:line="240" w:lineRule="auto"/>
        <w:rPr>
          <w:rFonts w:eastAsia="Times New Roman" w:cstheme="minorHAnsi"/>
          <w:sz w:val="24"/>
          <w:szCs w:val="32"/>
        </w:rPr>
      </w:pPr>
      <w:r w:rsidRPr="0034124D">
        <w:rPr>
          <w:rFonts w:eastAsia="Times New Roman" w:cstheme="minorHAnsi"/>
          <w:b/>
          <w:sz w:val="24"/>
          <w:szCs w:val="32"/>
        </w:rPr>
        <w:t>Indholdsfortegnelse</w:t>
      </w:r>
    </w:p>
    <w:p w:rsidR="00F83821" w:rsidRDefault="001B385C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r w:rsidRPr="000D0839">
        <w:rPr>
          <w:rFonts w:eastAsia="Times New Roman" w:cstheme="minorHAnsi"/>
          <w:bCs/>
          <w:iCs/>
          <w:sz w:val="24"/>
          <w:szCs w:val="24"/>
        </w:rPr>
        <w:fldChar w:fldCharType="begin"/>
      </w:r>
      <w:r w:rsidR="00EB4114" w:rsidRPr="000D0839">
        <w:rPr>
          <w:rFonts w:eastAsia="Times New Roman" w:cstheme="minorHAnsi"/>
          <w:bCs/>
          <w:iCs/>
          <w:sz w:val="24"/>
          <w:szCs w:val="24"/>
        </w:rPr>
        <w:instrText xml:space="preserve"> TOC \o "1-2" \h \z \u </w:instrText>
      </w:r>
      <w:r w:rsidRPr="000D0839">
        <w:rPr>
          <w:rFonts w:eastAsia="Times New Roman" w:cstheme="minorHAnsi"/>
          <w:bCs/>
          <w:iCs/>
          <w:sz w:val="24"/>
          <w:szCs w:val="24"/>
        </w:rPr>
        <w:fldChar w:fldCharType="separate"/>
      </w:r>
      <w:hyperlink w:anchor="_Toc403725465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1.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Indholdet i speciallægeuddannelsen i Gynækologi og Obstetrik</w:t>
        </w:r>
        <w:r w:rsidR="00F83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6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2.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Den individuelle uddannelsesplan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_Toc403725466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7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3.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Logbog.net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_Toc403725467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noProof/>
        </w:rPr>
      </w:pPr>
      <w:hyperlink w:anchor="_Toc403725468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4.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Opbygning af speciallægeuddannelsen i Gynækologi og Obstetrik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_Toc403725468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E80E94" w:rsidRPr="00E80E94" w:rsidRDefault="00E80E94" w:rsidP="00E80E94">
      <w:pPr>
        <w:rPr>
          <w:b/>
        </w:rPr>
      </w:pPr>
      <w:r w:rsidRPr="00E80E94">
        <w:rPr>
          <w:b/>
        </w:rPr>
        <w:t>5.      Forløbsplan……………………………………………………………………………………………………………………………………</w:t>
      </w:r>
      <w:r>
        <w:rPr>
          <w:b/>
        </w:rPr>
        <w:t>..9</w:t>
      </w:r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9" w:history="1">
        <w:r w:rsidR="00E80E94">
          <w:rPr>
            <w:rStyle w:val="Hyperlink"/>
            <w:rFonts w:eastAsia="Times New Roman" w:cstheme="minorHAnsi"/>
            <w:b/>
            <w:bCs/>
            <w:noProof/>
            <w:kern w:val="32"/>
          </w:rPr>
          <w:t>6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Læringsmetoder og metoder til kompetencevurderingsmetoder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_Toc403725469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15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0" w:history="1">
        <w:r w:rsidR="00E80E94">
          <w:rPr>
            <w:rStyle w:val="Hyperlink"/>
            <w:rFonts w:eastAsia="Times New Roman" w:cstheme="minorHAnsi"/>
            <w:b/>
            <w:bCs/>
            <w:noProof/>
            <w:kern w:val="32"/>
          </w:rPr>
          <w:t>7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Obligatoriske kurser og forskningstræning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_Toc403725470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15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1" w:history="1">
        <w:r w:rsidR="00E80E94">
          <w:rPr>
            <w:rStyle w:val="Hyperlink"/>
            <w:rFonts w:eastAsia="Times New Roman" w:cstheme="minorHAnsi"/>
            <w:b/>
            <w:bCs/>
            <w:noProof/>
            <w:kern w:val="32"/>
          </w:rPr>
          <w:t>8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Uddannelsesvejledning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_Toc403725471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15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2" w:history="1">
        <w:r w:rsidR="00E80E94">
          <w:rPr>
            <w:rStyle w:val="Hyperlink"/>
            <w:rFonts w:eastAsia="Times New Roman" w:cstheme="minorHAnsi"/>
            <w:b/>
            <w:bCs/>
            <w:noProof/>
            <w:kern w:val="32"/>
          </w:rPr>
          <w:t>9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Evaluering af den lægelige videreuddannelse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_Toc403725472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16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4A3E77">
      <w:pPr>
        <w:pStyle w:val="Indholdsfortegnelse1"/>
        <w:tabs>
          <w:tab w:val="left" w:pos="66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3" w:history="1">
        <w:r w:rsidR="00E80E94">
          <w:rPr>
            <w:rStyle w:val="Hyperlink"/>
            <w:rFonts w:eastAsia="Times New Roman" w:cstheme="minorHAnsi"/>
            <w:b/>
            <w:bCs/>
            <w:noProof/>
            <w:kern w:val="32"/>
          </w:rPr>
          <w:t>10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.</w:t>
        </w:r>
        <w:r w:rsidR="00E80E94">
          <w:rPr>
            <w:rFonts w:eastAsiaTheme="minorEastAsia"/>
            <w:noProof/>
            <w:lang w:eastAsia="da-DK"/>
          </w:rPr>
          <w:t xml:space="preserve">     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Nyttige kontakter og informationer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_Toc403725473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3D09E1">
          <w:rPr>
            <w:noProof/>
            <w:webHidden/>
          </w:rPr>
          <w:t>16</w:t>
        </w:r>
        <w:r w:rsidR="001B385C">
          <w:rPr>
            <w:noProof/>
            <w:webHidden/>
          </w:rPr>
          <w:fldChar w:fldCharType="end"/>
        </w:r>
      </w:hyperlink>
    </w:p>
    <w:p w:rsidR="00EB4114" w:rsidRPr="00E80E94" w:rsidRDefault="001B385C" w:rsidP="00E80E94">
      <w:pPr>
        <w:pStyle w:val="Listeafsnit"/>
        <w:numPr>
          <w:ilvl w:val="0"/>
          <w:numId w:val="28"/>
        </w:numPr>
        <w:rPr>
          <w:b/>
          <w:sz w:val="32"/>
          <w:szCs w:val="32"/>
        </w:rPr>
      </w:pPr>
      <w:r w:rsidRPr="000D0839">
        <w:rPr>
          <w:iCs/>
          <w:sz w:val="24"/>
          <w:szCs w:val="24"/>
        </w:rPr>
        <w:lastRenderedPageBreak/>
        <w:fldChar w:fldCharType="end"/>
      </w:r>
      <w:bookmarkStart w:id="17" w:name="_Toc403725465"/>
      <w:bookmarkEnd w:id="1"/>
      <w:r w:rsidR="00E80E94" w:rsidRPr="00E80E94">
        <w:rPr>
          <w:b/>
          <w:iCs/>
          <w:sz w:val="32"/>
          <w:szCs w:val="32"/>
        </w:rPr>
        <w:t>I</w:t>
      </w:r>
      <w:r w:rsidR="007438F6" w:rsidRPr="00E80E94">
        <w:rPr>
          <w:b/>
          <w:sz w:val="32"/>
          <w:szCs w:val="32"/>
        </w:rPr>
        <w:t>ndholdet i speciallægeuddannelsen i Gynækologi og Obstetrik</w:t>
      </w:r>
      <w:bookmarkEnd w:id="17"/>
      <w:r w:rsidR="007438F6" w:rsidRPr="00E80E94">
        <w:rPr>
          <w:b/>
          <w:sz w:val="32"/>
          <w:szCs w:val="32"/>
        </w:rPr>
        <w:t xml:space="preserve"> </w:t>
      </w:r>
      <w:bookmarkStart w:id="18" w:name="_Toc54501080"/>
      <w:bookmarkStart w:id="19" w:name="_Toc6223415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42393" w:rsidRPr="0034124D" w:rsidRDefault="0094017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S</w:t>
      </w:r>
      <w:r w:rsidR="00790CC2" w:rsidRPr="0034124D">
        <w:rPr>
          <w:rFonts w:eastAsia="Times New Roman" w:cstheme="minorHAnsi"/>
          <w:sz w:val="24"/>
          <w:szCs w:val="20"/>
        </w:rPr>
        <w:t xml:space="preserve">peciallægeuddannelsen i </w:t>
      </w:r>
      <w:r w:rsidR="00142393" w:rsidRPr="0034124D">
        <w:rPr>
          <w:rFonts w:eastAsia="Times New Roman" w:cstheme="minorHAnsi"/>
          <w:sz w:val="24"/>
          <w:szCs w:val="20"/>
        </w:rPr>
        <w:t xml:space="preserve">Gynækologi og obstetrik </w:t>
      </w:r>
      <w:r w:rsidR="00EB4114" w:rsidRPr="0034124D">
        <w:rPr>
          <w:rFonts w:eastAsia="Times New Roman" w:cstheme="minorHAnsi"/>
          <w:sz w:val="24"/>
          <w:szCs w:val="20"/>
        </w:rPr>
        <w:t>er beskrevet i</w:t>
      </w:r>
      <w:r w:rsidR="004511AD" w:rsidRPr="0034124D">
        <w:rPr>
          <w:rFonts w:eastAsia="Times New Roman" w:cstheme="minorHAnsi"/>
          <w:sz w:val="24"/>
          <w:szCs w:val="20"/>
        </w:rPr>
        <w:t xml:space="preserve"> den nationale</w:t>
      </w:r>
      <w:r w:rsidR="00EB4114" w:rsidRPr="0034124D">
        <w:rPr>
          <w:rFonts w:eastAsia="Times New Roman" w:cstheme="minorHAnsi"/>
          <w:sz w:val="24"/>
          <w:szCs w:val="20"/>
        </w:rPr>
        <w:t xml:space="preserve"> </w:t>
      </w:r>
      <w:hyperlink r:id="rId8" w:history="1">
        <w:r w:rsidR="00EB4114" w:rsidRPr="0034124D">
          <w:rPr>
            <w:rStyle w:val="Hyperlink"/>
            <w:rFonts w:eastAsia="Times New Roman" w:cstheme="minorHAnsi"/>
            <w:sz w:val="24"/>
            <w:szCs w:val="20"/>
          </w:rPr>
          <w:t xml:space="preserve">målbeskrivelsen </w:t>
        </w:r>
        <w:r w:rsidR="004511AD" w:rsidRPr="0034124D">
          <w:rPr>
            <w:rStyle w:val="Hyperlink"/>
            <w:rFonts w:eastAsia="Times New Roman" w:cstheme="minorHAnsi"/>
            <w:sz w:val="24"/>
            <w:szCs w:val="20"/>
          </w:rPr>
          <w:t>fra nov. 2013</w:t>
        </w:r>
      </w:hyperlink>
      <w:r w:rsidR="0034124D">
        <w:rPr>
          <w:rFonts w:eastAsia="Times New Roman" w:cstheme="minorHAnsi"/>
          <w:sz w:val="24"/>
          <w:szCs w:val="20"/>
        </w:rPr>
        <w:t>.</w:t>
      </w:r>
      <w:r w:rsidR="004511AD" w:rsidRPr="0034124D">
        <w:rPr>
          <w:rFonts w:eastAsia="Times New Roman" w:cstheme="minorHAnsi"/>
          <w:sz w:val="24"/>
          <w:szCs w:val="20"/>
        </w:rPr>
        <w:t xml:space="preserve"> </w:t>
      </w:r>
    </w:p>
    <w:p w:rsidR="00A9664F" w:rsidRPr="0034124D" w:rsidRDefault="00A9664F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bookmarkStart w:id="20" w:name="_Toc54501083"/>
      <w:bookmarkStart w:id="21" w:name="_Toc62234156"/>
      <w:bookmarkStart w:id="22" w:name="_Toc253695298"/>
      <w:bookmarkStart w:id="23" w:name="_Toc280209043"/>
      <w:bookmarkStart w:id="24" w:name="_Toc280210162"/>
      <w:bookmarkStart w:id="25" w:name="_Toc280210244"/>
      <w:bookmarkStart w:id="26" w:name="_Toc280211212"/>
      <w:bookmarkStart w:id="27" w:name="_Toc280211334"/>
      <w:bookmarkStart w:id="28" w:name="_Toc280211542"/>
      <w:bookmarkStart w:id="29" w:name="_Toc280211597"/>
      <w:bookmarkStart w:id="30" w:name="_Toc280211686"/>
      <w:bookmarkStart w:id="31" w:name="_Toc280211826"/>
      <w:bookmarkStart w:id="32" w:name="_Toc280212112"/>
      <w:bookmarkStart w:id="33" w:name="_Toc280212398"/>
      <w:bookmarkStart w:id="34" w:name="_Toc280212751"/>
      <w:bookmarkEnd w:id="18"/>
      <w:bookmarkEnd w:id="19"/>
    </w:p>
    <w:p w:rsidR="00B55B3C" w:rsidRPr="00E80E94" w:rsidRDefault="00B55B3C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5" w:name="_Toc403725466"/>
      <w:r w:rsidRPr="00E80E94">
        <w:rPr>
          <w:rFonts w:eastAsia="Times New Roman" w:cstheme="minorHAnsi"/>
          <w:b/>
          <w:bCs/>
          <w:kern w:val="32"/>
          <w:sz w:val="32"/>
          <w:szCs w:val="32"/>
        </w:rPr>
        <w:t>Den individuelle uddannelsesplan</w:t>
      </w:r>
      <w:bookmarkEnd w:id="35"/>
    </w:p>
    <w:p w:rsidR="00940175" w:rsidRPr="0034124D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Den uddannelsessøgende har løbende samtaler med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en eller flere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hovedvejledere. Referater fra disse samtaler sk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al s</w:t>
      </w:r>
      <w:r w:rsidR="000D79F4" w:rsidRPr="0034124D">
        <w:rPr>
          <w:rFonts w:cstheme="minorHAnsi"/>
          <w:bCs/>
          <w:color w:val="000000" w:themeColor="text1"/>
          <w:sz w:val="24"/>
          <w:szCs w:val="24"/>
        </w:rPr>
        <w:t>k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rives af den uddannelsessøgende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og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udgør den lokale uddannelsesplan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. De</w:t>
      </w:r>
      <w:r w:rsidR="0034124D">
        <w:rPr>
          <w:rFonts w:cstheme="minorHAnsi"/>
          <w:bCs/>
          <w:color w:val="000000" w:themeColor="text1"/>
          <w:sz w:val="24"/>
          <w:szCs w:val="24"/>
        </w:rPr>
        <w:t>t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 aftales med den </w:t>
      </w:r>
      <w:r w:rsidR="00A53884" w:rsidRPr="0034124D">
        <w:rPr>
          <w:rFonts w:cstheme="minorHAnsi"/>
          <w:bCs/>
          <w:color w:val="000000" w:themeColor="text1"/>
          <w:sz w:val="24"/>
          <w:szCs w:val="24"/>
        </w:rPr>
        <w:t>uddannelsesansvarlige overlæge (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UAO</w:t>
      </w:r>
      <w:r w:rsidR="00A53884" w:rsidRPr="0034124D">
        <w:rPr>
          <w:rFonts w:cstheme="minorHAnsi"/>
          <w:bCs/>
          <w:color w:val="000000" w:themeColor="text1"/>
          <w:sz w:val="24"/>
          <w:szCs w:val="24"/>
        </w:rPr>
        <w:t>)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, hvordan referater arkiveres.</w:t>
      </w:r>
    </w:p>
    <w:p w:rsidR="00940175" w:rsidRPr="0034124D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B55B3C" w:rsidRPr="0034124D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I d</w:t>
      </w:r>
      <w:r w:rsidR="00B55B3C" w:rsidRPr="0034124D">
        <w:rPr>
          <w:rFonts w:cstheme="minorHAnsi"/>
          <w:bCs/>
          <w:color w:val="000000" w:themeColor="text1"/>
          <w:sz w:val="24"/>
          <w:szCs w:val="24"/>
        </w:rPr>
        <w:t>en individ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uelle uddannelsesplan indgår</w:t>
      </w:r>
      <w:r w:rsidR="00B55B3C" w:rsidRPr="0034124D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B55B3C" w:rsidRPr="0034124D" w:rsidRDefault="00B55B3C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Detaljer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ing af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forløbsplanen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(se længere fremme) og præciser</w:t>
      </w:r>
      <w:r w:rsidR="0034124D">
        <w:rPr>
          <w:rFonts w:cstheme="minorHAnsi"/>
          <w:bCs/>
          <w:color w:val="000000" w:themeColor="text1"/>
          <w:sz w:val="24"/>
          <w:szCs w:val="24"/>
        </w:rPr>
        <w:t>ing af,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hvad og evt. hv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or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dan den uddannelsessøgende 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skal lær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e </w:t>
      </w:r>
      <w:r w:rsidR="0034124D">
        <w:rPr>
          <w:rFonts w:cstheme="minorHAnsi"/>
          <w:bCs/>
          <w:color w:val="000000" w:themeColor="text1"/>
          <w:sz w:val="24"/>
          <w:szCs w:val="24"/>
        </w:rPr>
        <w:t>h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vilke kompetencer</w:t>
      </w:r>
    </w:p>
    <w:p w:rsidR="00940175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Prioritering af hvilke kompetencer</w:t>
      </w:r>
      <w:r w:rsidR="0034124D">
        <w:rPr>
          <w:rFonts w:cstheme="minorHAnsi"/>
          <w:bCs/>
          <w:color w:val="000000" w:themeColor="text1"/>
          <w:sz w:val="24"/>
          <w:szCs w:val="24"/>
        </w:rPr>
        <w:t>,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der skal </w:t>
      </w:r>
      <w:r w:rsidR="0034124D">
        <w:rPr>
          <w:rFonts w:cstheme="minorHAnsi"/>
          <w:bCs/>
          <w:color w:val="000000" w:themeColor="text1"/>
          <w:sz w:val="24"/>
          <w:szCs w:val="24"/>
        </w:rPr>
        <w:t>fokuseres på i en given periode</w:t>
      </w:r>
    </w:p>
    <w:p w:rsidR="00940175" w:rsidRPr="0034124D" w:rsidRDefault="00940175" w:rsidP="0094017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Overvejelse om formålet med de fokuserede perioder (som den uddannelsessøgende ud</w:t>
      </w:r>
      <w:r w:rsidR="000D79F4" w:rsidRPr="0034124D">
        <w:rPr>
          <w:rFonts w:cstheme="minorHAnsi"/>
          <w:color w:val="000000"/>
          <w:sz w:val="24"/>
          <w:szCs w:val="24"/>
        </w:rPr>
        <w:t xml:space="preserve"> </w:t>
      </w:r>
      <w:r w:rsidRPr="0034124D">
        <w:rPr>
          <w:rFonts w:cstheme="minorHAnsi"/>
          <w:color w:val="000000"/>
          <w:sz w:val="24"/>
          <w:szCs w:val="24"/>
        </w:rPr>
        <w:t>fra vagtskema skal holde overblik over)</w:t>
      </w:r>
    </w:p>
    <w:p w:rsidR="00493978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Sikr</w:t>
      </w:r>
      <w:r w:rsidR="0034124D">
        <w:rPr>
          <w:rFonts w:cstheme="minorHAnsi"/>
          <w:bCs/>
          <w:color w:val="000000" w:themeColor="text1"/>
          <w:sz w:val="24"/>
          <w:szCs w:val="24"/>
        </w:rPr>
        <w:t>ing af,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at den uddannelsessøgende har af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tale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r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 xml:space="preserve"> om delta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gelse 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og tilmeldinger til obligatoriske kurser og evt. forskningstræning (se længere fremme)</w:t>
      </w:r>
    </w:p>
    <w:p w:rsidR="00493978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Andre forhold af betydning for den enkelte uddannelsessøgende.</w:t>
      </w:r>
    </w:p>
    <w:p w:rsidR="00493978" w:rsidRPr="0034124D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653032" w:rsidRDefault="00493978" w:rsidP="009401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Som hjælpedokument indgår aktuelt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(p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ilottest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es)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e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t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”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Lommehæfte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”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til at dokumentere læring i hverdag</w:t>
      </w:r>
      <w:r w:rsidR="0034124D">
        <w:rPr>
          <w:rFonts w:cstheme="minorHAnsi"/>
          <w:bCs/>
          <w:color w:val="000000" w:themeColor="text1"/>
          <w:sz w:val="24"/>
          <w:szCs w:val="24"/>
        </w:rPr>
        <w:t>en.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D811CA" w:rsidRDefault="00A56A8F" w:rsidP="00D811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Gynækologi og Obstetrik klinik på Rigshospitalet har en specifik uddannelseshjemmeside hvor samtlige relevante links vedr. speciallæge uddannelse findes </w:t>
      </w:r>
      <w:r w:rsidR="004253F5">
        <w:rPr>
          <w:rFonts w:eastAsia="Times New Roman" w:cstheme="minorHAnsi"/>
          <w:sz w:val="24"/>
          <w:szCs w:val="24"/>
          <w:lang w:eastAsia="da-DK"/>
        </w:rPr>
        <w:t xml:space="preserve">på </w:t>
      </w:r>
      <w:r w:rsidR="006E63AC">
        <w:rPr>
          <w:rFonts w:eastAsia="Times New Roman" w:cstheme="minorHAnsi"/>
          <w:color w:val="C00000"/>
          <w:sz w:val="24"/>
          <w:szCs w:val="24"/>
          <w:lang w:eastAsia="da-DK"/>
        </w:rPr>
        <w:t>se</w:t>
      </w:r>
      <w:r w:rsidR="00D811CA">
        <w:rPr>
          <w:rFonts w:eastAsia="Times New Roman" w:cstheme="minorHAnsi"/>
          <w:sz w:val="24"/>
          <w:szCs w:val="24"/>
          <w:lang w:eastAsia="da-DK"/>
        </w:rPr>
        <w:t>:</w:t>
      </w:r>
      <w:r w:rsidR="006E63AC" w:rsidRPr="006E63AC">
        <w:t xml:space="preserve"> </w:t>
      </w:r>
      <w:hyperlink r:id="rId9" w:history="1">
        <w:r w:rsidR="006E63AC"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  <w:r w:rsidR="00D811CA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D811CA" w:rsidRDefault="00D811CA" w:rsidP="00D811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232158">
        <w:rPr>
          <w:rFonts w:eastAsia="Times New Roman" w:cstheme="minorHAnsi"/>
          <w:sz w:val="24"/>
          <w:szCs w:val="20"/>
          <w:u w:val="single"/>
        </w:rPr>
        <w:t>Det forventes inden start i</w:t>
      </w:r>
      <w:r w:rsidR="00A56A8F" w:rsidRPr="00232158">
        <w:rPr>
          <w:rFonts w:eastAsia="Times New Roman" w:cstheme="minorHAnsi"/>
          <w:sz w:val="24"/>
          <w:szCs w:val="20"/>
          <w:u w:val="single"/>
        </w:rPr>
        <w:t xml:space="preserve"> vores klinik</w:t>
      </w:r>
      <w:r>
        <w:rPr>
          <w:rFonts w:eastAsia="Times New Roman" w:cstheme="minorHAnsi"/>
          <w:sz w:val="24"/>
          <w:szCs w:val="20"/>
        </w:rPr>
        <w:t xml:space="preserve"> at du h</w:t>
      </w:r>
      <w:r w:rsidR="00A56A8F">
        <w:rPr>
          <w:rFonts w:eastAsia="Times New Roman" w:cstheme="minorHAnsi"/>
          <w:sz w:val="24"/>
          <w:szCs w:val="20"/>
        </w:rPr>
        <w:t>ar orienteret dig i hjemmesiden.</w:t>
      </w:r>
    </w:p>
    <w:p w:rsidR="00A56A8F" w:rsidRDefault="00A56A8F" w:rsidP="00D811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232158" w:rsidRDefault="00232158" w:rsidP="00232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</w:p>
    <w:p w:rsidR="00232158" w:rsidRDefault="00232158" w:rsidP="00232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  <w:r>
        <w:rPr>
          <w:rFonts w:eastAsia="Times New Roman" w:cstheme="minorHAnsi"/>
          <w:i/>
          <w:sz w:val="24"/>
          <w:szCs w:val="20"/>
        </w:rPr>
        <w:t>Evt. tilføjelser fra Kirurgisk afdeling Køge</w:t>
      </w:r>
    </w:p>
    <w:p w:rsidR="00232158" w:rsidRDefault="00232158" w:rsidP="002321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</w:p>
    <w:p w:rsidR="00232158" w:rsidRDefault="00232158" w:rsidP="00232158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  <w:bookmarkStart w:id="36" w:name="_Toc403725467"/>
    </w:p>
    <w:p w:rsidR="000C4BE3" w:rsidRDefault="00232158" w:rsidP="00232158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  <w:r>
        <w:rPr>
          <w:rFonts w:eastAsia="Times New Roman" w:cstheme="minorHAnsi"/>
          <w:i/>
          <w:sz w:val="24"/>
          <w:szCs w:val="20"/>
        </w:rPr>
        <w:t>Evt. tilføjelser fra Næstved</w:t>
      </w:r>
    </w:p>
    <w:p w:rsidR="000C4BE3" w:rsidRDefault="000C4BE3" w:rsidP="0053594F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493978" w:rsidRPr="0034124D" w:rsidRDefault="00493978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Logbog.net</w:t>
      </w:r>
      <w:bookmarkEnd w:id="36"/>
    </w:p>
    <w:p w:rsidR="00A53884" w:rsidRPr="0034124D" w:rsidRDefault="004A3E77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10" w:history="1">
        <w:r w:rsidR="00653032"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653032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er det </w:t>
      </w:r>
      <w:r w:rsidR="00653032" w:rsidRPr="0034124D">
        <w:rPr>
          <w:rFonts w:cstheme="minorHAnsi"/>
          <w:bCs/>
          <w:color w:val="000000"/>
          <w:sz w:val="24"/>
          <w:szCs w:val="24"/>
        </w:rPr>
        <w:t>juridiske elektroniske dokument</w:t>
      </w:r>
      <w:r w:rsidR="00AC39B3">
        <w:rPr>
          <w:rFonts w:cstheme="minorHAnsi"/>
          <w:bCs/>
          <w:color w:val="000000"/>
          <w:sz w:val="24"/>
          <w:szCs w:val="24"/>
        </w:rPr>
        <w:t>,</w:t>
      </w:r>
      <w:r w:rsidR="00653032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>som skal bruges til endelig godkendelse af en kompetence i målbeskrivelsen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og </w:t>
      </w:r>
      <w:r w:rsidR="00A53884" w:rsidRPr="0034124D">
        <w:rPr>
          <w:rFonts w:cstheme="minorHAnsi"/>
          <w:bCs/>
          <w:color w:val="000000"/>
          <w:sz w:val="24"/>
          <w:szCs w:val="24"/>
        </w:rPr>
        <w:t>til tidsmæssig go</w:t>
      </w:r>
      <w:r w:rsidR="0056723B" w:rsidRPr="0034124D">
        <w:rPr>
          <w:rFonts w:cstheme="minorHAnsi"/>
          <w:bCs/>
          <w:color w:val="000000"/>
          <w:sz w:val="24"/>
          <w:szCs w:val="24"/>
        </w:rPr>
        <w:t>d</w:t>
      </w:r>
      <w:r w:rsidR="00A53884" w:rsidRPr="0034124D">
        <w:rPr>
          <w:rFonts w:cstheme="minorHAnsi"/>
          <w:bCs/>
          <w:color w:val="000000"/>
          <w:sz w:val="24"/>
          <w:szCs w:val="24"/>
        </w:rPr>
        <w:t>kendelse af en periode</w:t>
      </w:r>
      <w:r w:rsidR="00AC39B3">
        <w:rPr>
          <w:rFonts w:cstheme="minorHAnsi"/>
          <w:bCs/>
          <w:color w:val="000000"/>
          <w:sz w:val="24"/>
          <w:szCs w:val="24"/>
        </w:rPr>
        <w:t xml:space="preserve"> i speciallæge</w:t>
      </w:r>
      <w:r w:rsidR="00493978" w:rsidRPr="0034124D">
        <w:rPr>
          <w:rFonts w:cstheme="minorHAnsi"/>
          <w:bCs/>
          <w:color w:val="000000"/>
          <w:sz w:val="24"/>
          <w:szCs w:val="24"/>
        </w:rPr>
        <w:t>uddannelsen.</w:t>
      </w:r>
      <w:r w:rsidR="00AC39B3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1" w:history="1">
        <w:r w:rsidR="00493978"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56723B" w:rsidRPr="0034124D">
        <w:rPr>
          <w:rFonts w:cstheme="minorHAnsi"/>
          <w:bCs/>
          <w:color w:val="000000"/>
          <w:sz w:val="24"/>
          <w:szCs w:val="24"/>
        </w:rPr>
        <w:t xml:space="preserve">kompetencer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kan </w:t>
      </w:r>
      <w:r w:rsidR="0056723B" w:rsidRPr="0034124D">
        <w:rPr>
          <w:rFonts w:cstheme="minorHAnsi"/>
          <w:bCs/>
          <w:color w:val="000000"/>
          <w:sz w:val="24"/>
          <w:szCs w:val="24"/>
        </w:rPr>
        <w:t xml:space="preserve">attesteres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af den 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UAO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og de hovedvejledere </w:t>
      </w:r>
      <w:r w:rsidR="00A53884" w:rsidRPr="0034124D">
        <w:rPr>
          <w:rFonts w:cstheme="minorHAnsi"/>
          <w:bCs/>
          <w:color w:val="000000"/>
          <w:sz w:val="24"/>
          <w:szCs w:val="24"/>
        </w:rPr>
        <w:t>det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er </w:t>
      </w:r>
      <w:r w:rsidR="00493978" w:rsidRPr="0034124D">
        <w:rPr>
          <w:rFonts w:cstheme="minorHAnsi"/>
          <w:bCs/>
          <w:color w:val="000000"/>
          <w:sz w:val="24"/>
          <w:szCs w:val="24"/>
        </w:rPr>
        <w:t>uddelegeret til.</w:t>
      </w:r>
    </w:p>
    <w:p w:rsidR="00493978" w:rsidRPr="0034124D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4124D">
        <w:rPr>
          <w:rFonts w:cstheme="minorHAnsi"/>
          <w:bCs/>
          <w:color w:val="000000"/>
          <w:sz w:val="24"/>
          <w:szCs w:val="24"/>
        </w:rPr>
        <w:t xml:space="preserve">Det er på baggrund af </w:t>
      </w:r>
      <w:proofErr w:type="gramStart"/>
      <w:r w:rsidR="00D2099F">
        <w:rPr>
          <w:rFonts w:cstheme="minorHAnsi"/>
          <w:bCs/>
          <w:color w:val="000000"/>
          <w:sz w:val="24"/>
          <w:szCs w:val="24"/>
        </w:rPr>
        <w:t>godkendelser(</w:t>
      </w:r>
      <w:proofErr w:type="gramEnd"/>
      <w:r w:rsidR="00F34C22">
        <w:rPr>
          <w:rFonts w:cstheme="minorHAnsi"/>
          <w:bCs/>
          <w:color w:val="000000"/>
          <w:sz w:val="24"/>
          <w:szCs w:val="24"/>
        </w:rPr>
        <w:t xml:space="preserve">sv.t </w:t>
      </w:r>
      <w:r w:rsidR="00D2099F">
        <w:rPr>
          <w:rFonts w:cstheme="minorHAnsi"/>
          <w:bCs/>
          <w:color w:val="000000"/>
          <w:sz w:val="24"/>
          <w:szCs w:val="24"/>
        </w:rPr>
        <w:t>’underskrifter’)</w:t>
      </w:r>
      <w:r w:rsidR="00D2099F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A16C55">
        <w:rPr>
          <w:rFonts w:cstheme="minorHAnsi"/>
          <w:bCs/>
          <w:color w:val="000000"/>
          <w:sz w:val="24"/>
          <w:szCs w:val="24"/>
        </w:rPr>
        <w:t>i</w:t>
      </w:r>
      <w:r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2" w:history="1">
        <w:r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Pr="0034124D">
        <w:rPr>
          <w:rFonts w:cstheme="minorHAnsi"/>
          <w:bCs/>
          <w:color w:val="000000"/>
          <w:sz w:val="24"/>
          <w:szCs w:val="24"/>
        </w:rPr>
        <w:t xml:space="preserve"> at </w:t>
      </w:r>
      <w:r w:rsidR="00AC39B3">
        <w:rPr>
          <w:rFonts w:cstheme="minorHAnsi"/>
          <w:bCs/>
          <w:color w:val="000000"/>
          <w:sz w:val="24"/>
          <w:szCs w:val="24"/>
        </w:rPr>
        <w:t>S</w:t>
      </w:r>
      <w:r w:rsidRPr="0034124D">
        <w:rPr>
          <w:rFonts w:cstheme="minorHAnsi"/>
          <w:bCs/>
          <w:color w:val="000000"/>
          <w:sz w:val="24"/>
          <w:szCs w:val="24"/>
        </w:rPr>
        <w:t>undhedsstyrelsen giver autorisation som speciallæge.</w:t>
      </w:r>
    </w:p>
    <w:p w:rsidR="00C72BD1" w:rsidRPr="0034124D" w:rsidRDefault="00C72BD1" w:rsidP="00653032">
      <w:pPr>
        <w:widowControl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93978" w:rsidRPr="0034124D" w:rsidRDefault="00493978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7" w:name="_Toc403725468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Opbygning af speciallægeuddannelsen i Gynækologi og Obstetrik</w:t>
      </w:r>
      <w:bookmarkEnd w:id="37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117DA3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Uddannelse</w:t>
      </w:r>
      <w:r w:rsidR="00181CF7" w:rsidRPr="0034124D">
        <w:rPr>
          <w:rFonts w:eastAsia="Times New Roman" w:cstheme="minorHAnsi"/>
          <w:sz w:val="24"/>
          <w:szCs w:val="20"/>
        </w:rPr>
        <w:t>ns</w:t>
      </w:r>
      <w:r w:rsidR="00EB4114" w:rsidRPr="0034124D">
        <w:rPr>
          <w:rFonts w:eastAsia="Times New Roman" w:cstheme="minorHAnsi"/>
          <w:sz w:val="24"/>
          <w:szCs w:val="20"/>
        </w:rPr>
        <w:t xml:space="preserve"> var</w:t>
      </w:r>
      <w:r w:rsidR="007149EC" w:rsidRPr="0034124D">
        <w:rPr>
          <w:rFonts w:eastAsia="Times New Roman" w:cstheme="minorHAnsi"/>
          <w:sz w:val="24"/>
          <w:szCs w:val="20"/>
        </w:rPr>
        <w:t xml:space="preserve">ighed og indhold er beskrevet i den nationale </w:t>
      </w:r>
      <w:hyperlink r:id="rId13" w:history="1">
        <w:r w:rsidR="007149EC" w:rsidRPr="0034124D">
          <w:rPr>
            <w:rStyle w:val="Hyperlink"/>
            <w:rFonts w:eastAsia="Times New Roman" w:cstheme="minorHAnsi"/>
            <w:sz w:val="24"/>
            <w:szCs w:val="20"/>
          </w:rPr>
          <w:t>målbeskrivelse fra nov. 2013</w:t>
        </w:r>
      </w:hyperlink>
    </w:p>
    <w:p w:rsidR="004471CA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4" w:history="1">
        <w:r w:rsidR="00117DA3" w:rsidRPr="0034124D">
          <w:rPr>
            <w:rStyle w:val="Hyperlink"/>
            <w:rFonts w:eastAsia="Times New Roman" w:cstheme="minorHAnsi"/>
            <w:sz w:val="24"/>
            <w:szCs w:val="20"/>
          </w:rPr>
          <w:t xml:space="preserve">Oversigt over </w:t>
        </w:r>
        <w:proofErr w:type="spellStart"/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>over</w:t>
        </w:r>
        <w:proofErr w:type="spellEnd"/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 xml:space="preserve"> speciallægeuddannelsens opbygning i øst</w:t>
        </w:r>
      </w:hyperlink>
      <w:r w:rsidR="004471CA" w:rsidRPr="0034124D">
        <w:rPr>
          <w:rFonts w:eastAsia="Times New Roman" w:cstheme="minorHAnsi"/>
          <w:sz w:val="24"/>
          <w:szCs w:val="20"/>
        </w:rPr>
        <w:t xml:space="preserve"> </w:t>
      </w:r>
    </w:p>
    <w:p w:rsidR="004471CA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5" w:history="1"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 xml:space="preserve">Sammensætning af i </w:t>
        </w:r>
        <w:r w:rsidR="00117DA3" w:rsidRPr="0034124D">
          <w:rPr>
            <w:rStyle w:val="Hyperlink"/>
            <w:rFonts w:eastAsia="Times New Roman" w:cstheme="minorHAnsi"/>
            <w:sz w:val="24"/>
            <w:szCs w:val="20"/>
          </w:rPr>
          <w:t xml:space="preserve">hoveduddannelsesstillinger i gynækologi og obstetrik i øst </w:t>
        </w:r>
      </w:hyperlink>
      <w:r w:rsidR="007438F6" w:rsidRPr="0034124D">
        <w:rPr>
          <w:rFonts w:eastAsia="Times New Roman" w:cstheme="minorHAnsi"/>
          <w:sz w:val="24"/>
          <w:szCs w:val="20"/>
        </w:rPr>
        <w:t xml:space="preserve"> </w:t>
      </w:r>
      <w:bookmarkStart w:id="38" w:name="_Toc62234158"/>
      <w:bookmarkStart w:id="39" w:name="_Toc253695307"/>
      <w:bookmarkStart w:id="40" w:name="_Toc280209053"/>
      <w:bookmarkStart w:id="41" w:name="_Toc280210172"/>
      <w:bookmarkStart w:id="42" w:name="_Toc280210254"/>
      <w:bookmarkStart w:id="43" w:name="_Toc280211220"/>
      <w:bookmarkStart w:id="44" w:name="_Toc280211342"/>
      <w:bookmarkStart w:id="45" w:name="_Toc280211545"/>
      <w:bookmarkStart w:id="46" w:name="_Toc280211600"/>
      <w:bookmarkStart w:id="47" w:name="_Toc280211689"/>
      <w:bookmarkStart w:id="48" w:name="_Toc280211829"/>
      <w:bookmarkStart w:id="49" w:name="_Toc280212114"/>
      <w:bookmarkStart w:id="50" w:name="_Toc280212400"/>
      <w:bookmarkStart w:id="51" w:name="_Toc280212753"/>
      <w:bookmarkStart w:id="52" w:name="_Toc54501085"/>
    </w:p>
    <w:p w:rsidR="004471CA" w:rsidRPr="0034124D" w:rsidRDefault="004471CA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C72BD1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34124D">
        <w:rPr>
          <w:rFonts w:eastAsia="Times New Roman" w:cstheme="minorHAnsi"/>
          <w:b/>
          <w:sz w:val="24"/>
          <w:szCs w:val="20"/>
        </w:rPr>
        <w:lastRenderedPageBreak/>
        <w:t>Beskrivelse af ansættelsessteder</w:t>
      </w:r>
      <w:r w:rsidR="00D2099F">
        <w:rPr>
          <w:rFonts w:eastAsia="Times New Roman" w:cstheme="minorHAnsi"/>
          <w:b/>
          <w:sz w:val="24"/>
          <w:szCs w:val="20"/>
        </w:rPr>
        <w:t>ne</w:t>
      </w:r>
      <w:r w:rsidR="00AC39B3">
        <w:rPr>
          <w:rFonts w:eastAsia="Times New Roman" w:cstheme="minorHAnsi"/>
          <w:b/>
          <w:sz w:val="24"/>
          <w:szCs w:val="20"/>
        </w:rPr>
        <w:t>,</w:t>
      </w:r>
      <w:r w:rsidRPr="0034124D">
        <w:rPr>
          <w:rFonts w:eastAsia="Times New Roman" w:cstheme="minorHAnsi"/>
          <w:b/>
          <w:sz w:val="24"/>
          <w:szCs w:val="20"/>
        </w:rPr>
        <w:t xml:space="preserve"> der indgår i</w:t>
      </w:r>
      <w:r w:rsidR="00D2099F">
        <w:rPr>
          <w:rFonts w:eastAsia="Times New Roman" w:cstheme="minorHAnsi"/>
          <w:b/>
          <w:sz w:val="24"/>
          <w:szCs w:val="20"/>
        </w:rPr>
        <w:t xml:space="preserve"> hoved</w:t>
      </w:r>
      <w:r w:rsidRPr="0034124D">
        <w:rPr>
          <w:rFonts w:eastAsia="Times New Roman" w:cstheme="minorHAnsi"/>
          <w:b/>
          <w:sz w:val="24"/>
          <w:szCs w:val="20"/>
        </w:rPr>
        <w:t>uddannelsen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:rsidR="00F27956" w:rsidRDefault="00F27956" w:rsidP="00F279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F27956" w:rsidRPr="00B24ADA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 w:rsidRPr="00F27956">
        <w:rPr>
          <w:rFonts w:eastAsia="Times New Roman" w:cstheme="minorHAnsi"/>
          <w:b/>
          <w:sz w:val="24"/>
          <w:szCs w:val="24"/>
          <w:lang w:eastAsia="da-DK"/>
        </w:rPr>
        <w:t>Rigshospitalets</w:t>
      </w:r>
      <w:r w:rsidRPr="00B24ADA">
        <w:rPr>
          <w:rFonts w:eastAsia="Times New Roman" w:cstheme="minorHAnsi"/>
          <w:sz w:val="24"/>
          <w:szCs w:val="24"/>
          <w:lang w:eastAsia="da-DK"/>
        </w:rPr>
        <w:t xml:space="preserve"> hjemmeside vedr. uddannelsen i Gynækologi og Obstetrik </w:t>
      </w:r>
      <w:bookmarkStart w:id="53" w:name="_Hlk3802757"/>
      <w:r w:rsidRPr="002470BC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 xml:space="preserve"> </w:t>
      </w:r>
      <w:hyperlink r:id="rId16" w:history="1">
        <w:r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  <w:bookmarkEnd w:id="53"/>
    </w:p>
    <w:p w:rsidR="00F27956" w:rsidRPr="00B24ADA" w:rsidRDefault="00F27956" w:rsidP="00F279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B24ADA">
        <w:rPr>
          <w:rFonts w:eastAsia="Times New Roman" w:cstheme="minorHAnsi"/>
          <w:sz w:val="24"/>
          <w:szCs w:val="20"/>
          <w:u w:val="single"/>
        </w:rPr>
        <w:t>Det forventes inden start</w:t>
      </w:r>
      <w:r w:rsidRPr="00B24ADA">
        <w:rPr>
          <w:rFonts w:eastAsia="Times New Roman" w:cstheme="minorHAnsi"/>
          <w:sz w:val="24"/>
          <w:szCs w:val="20"/>
        </w:rPr>
        <w:t xml:space="preserve"> i vores klinikker</w:t>
      </w:r>
      <w:r>
        <w:rPr>
          <w:rFonts w:eastAsia="Times New Roman" w:cstheme="minorHAnsi"/>
          <w:sz w:val="24"/>
          <w:szCs w:val="20"/>
        </w:rPr>
        <w:t>,</w:t>
      </w:r>
      <w:r w:rsidRPr="00B24ADA">
        <w:rPr>
          <w:rFonts w:eastAsia="Times New Roman" w:cstheme="minorHAnsi"/>
          <w:sz w:val="24"/>
          <w:szCs w:val="20"/>
        </w:rPr>
        <w:t xml:space="preserve"> at du har orienteret dig i hjemmesiden med specielt fokus på nedenstående links  </w:t>
      </w:r>
    </w:p>
    <w:p w:rsidR="00F27956" w:rsidRPr="00AE058F" w:rsidRDefault="00F27956" w:rsidP="00F279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b/>
          <w:noProof/>
          <w:sz w:val="24"/>
          <w:szCs w:val="24"/>
        </w:rPr>
      </w:pPr>
      <w:r w:rsidRPr="00AE058F">
        <w:rPr>
          <w:b/>
          <w:noProof/>
          <w:sz w:val="24"/>
          <w:szCs w:val="24"/>
        </w:rPr>
        <w:t xml:space="preserve">Generel information til alle nye læger i Gynækologisk Klinik og Obstetrisk Klinik 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Formaliseret introduktion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Beskrivelse af de 3 klinikker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Introduktion til AMA (akut modtageafsnit)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Mødetider og følgevagt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Undervisning og kurser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Vagtarbejde for forvagter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Kompetencer for forvagter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Konferencer i Obstetrisk og Gynækologisk Klinik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Konferencer i Gynækologisk Klinik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Hovedvejleder - tildelingsprincip</w:t>
      </w:r>
    </w:p>
    <w:p w:rsid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Uddannelse på operationsgangen</w:t>
      </w:r>
    </w:p>
    <w:p w:rsidR="000B2199" w:rsidRDefault="000B2199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Stuegangsfunktionen 5032</w:t>
      </w:r>
    </w:p>
    <w:p w:rsidR="000B2199" w:rsidRDefault="000B2199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Tips og tricks til operationsgangen</w:t>
      </w:r>
    </w:p>
    <w:p w:rsidR="000B2199" w:rsidRDefault="000B2199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Opgaver og ansvar ved elektiv kirurgi Gynækologisk Klinik 2019</w:t>
      </w:r>
    </w:p>
    <w:p w:rsidR="000B2199" w:rsidRPr="00AE058F" w:rsidRDefault="00BB5CB0" w:rsidP="00BB5CB0">
      <w:pPr>
        <w:widowControl w:val="0"/>
        <w:shd w:val="clear" w:color="auto" w:fill="D9D9D9" w:themeFill="background1" w:themeFillShade="D9"/>
        <w:spacing w:after="0" w:line="240" w:lineRule="auto"/>
        <w:ind w:firstLine="1304"/>
        <w:rPr>
          <w:noProof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a-DK"/>
        </w:rPr>
        <w:t>Fordeling af din uddannelse imellem klinikkerne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b/>
          <w:noProof/>
          <w:sz w:val="24"/>
          <w:szCs w:val="24"/>
        </w:rPr>
      </w:pPr>
      <w:r w:rsidRPr="00AE058F">
        <w:rPr>
          <w:b/>
          <w:noProof/>
          <w:sz w:val="24"/>
          <w:szCs w:val="24"/>
        </w:rPr>
        <w:t>Information om hoveduddannelse i gyn-obs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>Kurser</w:t>
      </w:r>
      <w:r w:rsidR="00E80E94">
        <w:rPr>
          <w:noProof/>
          <w:sz w:val="24"/>
          <w:szCs w:val="24"/>
        </w:rPr>
        <w:t xml:space="preserve"> (se link under punkt7)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U-kurser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Specialespecifikke kurser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Obstetrisk træning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STAN/CTG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 xml:space="preserve">Fokuseret ophold 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Ultralyd i obstetrik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Ultralyd i gynækologi</w:t>
      </w:r>
    </w:p>
    <w:p w:rsidR="00AE058F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Fertilitetsklinikken</w:t>
      </w:r>
    </w:p>
    <w:p w:rsidR="00F27956" w:rsidRPr="00AE058F" w:rsidRDefault="00AE058F" w:rsidP="00AE058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 w:rsidRPr="00AE058F">
        <w:rPr>
          <w:noProof/>
          <w:sz w:val="24"/>
          <w:szCs w:val="24"/>
        </w:rPr>
        <w:tab/>
        <w:t>Gyn-onkologi</w:t>
      </w:r>
    </w:p>
    <w:p w:rsidR="00AE058F" w:rsidRPr="00E50476" w:rsidRDefault="00AE058F" w:rsidP="00E5047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F27956" w:rsidRPr="00FC2CE7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FC2CE7">
        <w:rPr>
          <w:rFonts w:eastAsia="Times New Roman" w:cstheme="minorHAnsi"/>
          <w:b/>
          <w:sz w:val="24"/>
          <w:szCs w:val="20"/>
        </w:rPr>
        <w:t xml:space="preserve">Forløb med H1 &amp; H3 på Rigshospitalet: </w:t>
      </w:r>
    </w:p>
    <w:p w:rsidR="00F27956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Vagterne er bemandet med </w:t>
      </w:r>
      <w:r w:rsidR="00E50476">
        <w:rPr>
          <w:rFonts w:eastAsia="Times New Roman" w:cstheme="minorHAnsi"/>
          <w:sz w:val="24"/>
          <w:szCs w:val="20"/>
        </w:rPr>
        <w:t>to</w:t>
      </w:r>
      <w:r>
        <w:rPr>
          <w:rFonts w:eastAsia="Times New Roman" w:cstheme="minorHAnsi"/>
          <w:sz w:val="24"/>
          <w:szCs w:val="20"/>
        </w:rPr>
        <w:t xml:space="preserve"> forvagter og to bagvagter</w:t>
      </w:r>
      <w:r w:rsidR="00E50476">
        <w:rPr>
          <w:rFonts w:eastAsia="Times New Roman" w:cstheme="minorHAnsi"/>
          <w:sz w:val="24"/>
          <w:szCs w:val="20"/>
        </w:rPr>
        <w:t xml:space="preserve">. </w:t>
      </w:r>
    </w:p>
    <w:p w:rsidR="00F27956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 w:rsidRPr="00FC2CE7">
        <w:rPr>
          <w:rFonts w:eastAsia="Times New Roman" w:cstheme="minorHAnsi"/>
          <w:b/>
          <w:sz w:val="24"/>
          <w:szCs w:val="20"/>
        </w:rPr>
        <w:t>H1</w:t>
      </w:r>
      <w:r>
        <w:rPr>
          <w:rFonts w:eastAsia="Times New Roman" w:cstheme="minorHAnsi"/>
          <w:sz w:val="24"/>
          <w:szCs w:val="20"/>
        </w:rPr>
        <w:t xml:space="preserve"> starter med ½ år i Obstetrisk klinik herefter skiftes til 1 år i Gynækologisk klinik.  Dagarbejde vil være i disse klinker. I vagten varetages FV2 funktion med overvejende funktion på fødegangen</w:t>
      </w:r>
      <w:r w:rsidR="00E50476">
        <w:rPr>
          <w:rFonts w:eastAsia="Times New Roman" w:cstheme="minorHAnsi"/>
          <w:sz w:val="24"/>
          <w:szCs w:val="20"/>
        </w:rPr>
        <w:t>.</w:t>
      </w:r>
    </w:p>
    <w:p w:rsidR="00F27956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 w:rsidRPr="00FC2CE7">
        <w:rPr>
          <w:rFonts w:eastAsia="Times New Roman" w:cstheme="minorHAnsi"/>
          <w:b/>
          <w:sz w:val="24"/>
          <w:szCs w:val="20"/>
        </w:rPr>
        <w:t>H3</w:t>
      </w:r>
      <w:r>
        <w:rPr>
          <w:rFonts w:eastAsia="Times New Roman" w:cstheme="minorHAnsi"/>
          <w:sz w:val="24"/>
          <w:szCs w:val="20"/>
        </w:rPr>
        <w:t xml:space="preserve"> får et halvt år i hver klinik med vagtfunktion på bagvagts niveau.</w:t>
      </w:r>
      <w:r w:rsidRPr="004727A4">
        <w:rPr>
          <w:rFonts w:eastAsia="Times New Roman" w:cstheme="minorHAnsi"/>
          <w:sz w:val="24"/>
          <w:szCs w:val="20"/>
        </w:rPr>
        <w:t xml:space="preserve"> </w:t>
      </w:r>
      <w:r>
        <w:rPr>
          <w:rFonts w:eastAsia="Times New Roman" w:cstheme="minorHAnsi"/>
          <w:sz w:val="24"/>
          <w:szCs w:val="20"/>
        </w:rPr>
        <w:t>Forløbene tilpasses efter antallet af uddannelsessøgende i klinikkerne og den uddannelsessøgende opnåede kompetencer.</w:t>
      </w:r>
    </w:p>
    <w:p w:rsidR="00F27956" w:rsidRPr="004727A4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I vagterne vil der være en speciallæge i bredskabsvagt fra hjemmet, som kan kontaktes ved behov </w:t>
      </w:r>
    </w:p>
    <w:p w:rsidR="00F27956" w:rsidRDefault="00F27956" w:rsidP="00F27956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Det tilstræbes at der er så få klinikskift som muligt. </w:t>
      </w:r>
    </w:p>
    <w:p w:rsidR="009A2E69" w:rsidRDefault="009A2E69" w:rsidP="00FC2CE7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9A2E69" w:rsidRDefault="009A2E69" w:rsidP="009A2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b/>
          <w:sz w:val="24"/>
          <w:szCs w:val="24"/>
        </w:rPr>
        <w:t>Mave‐Tarm Kirurgisk Afdeling, Køge Sygehus Kirurgisk afdeling</w:t>
      </w:r>
      <w:r w:rsidRPr="00890989">
        <w:rPr>
          <w:rFonts w:ascii="Calibri" w:hAnsi="Calibri"/>
          <w:sz w:val="24"/>
          <w:szCs w:val="24"/>
        </w:rPr>
        <w:t xml:space="preserve"> er geografisk beliggende på to matrikler, en i K</w:t>
      </w:r>
      <w:r>
        <w:rPr>
          <w:rFonts w:ascii="Calibri" w:hAnsi="Calibri"/>
          <w:sz w:val="24"/>
          <w:szCs w:val="24"/>
        </w:rPr>
        <w:t xml:space="preserve">øge og en i Roskilde. 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b/>
          <w:sz w:val="24"/>
          <w:szCs w:val="24"/>
        </w:rPr>
        <w:lastRenderedPageBreak/>
        <w:t>Køge matriklen</w:t>
      </w:r>
      <w:r w:rsidRPr="00890989">
        <w:rPr>
          <w:rFonts w:ascii="Calibri" w:hAnsi="Calibri"/>
          <w:sz w:val="24"/>
          <w:szCs w:val="24"/>
        </w:rPr>
        <w:t xml:space="preserve"> varetager den benigne og akutte kirurgi.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sz w:val="24"/>
          <w:szCs w:val="24"/>
        </w:rPr>
        <w:t>I den benigne kirur</w:t>
      </w:r>
      <w:r>
        <w:rPr>
          <w:rFonts w:ascii="Calibri" w:hAnsi="Calibri"/>
          <w:sz w:val="24"/>
          <w:szCs w:val="24"/>
        </w:rPr>
        <w:t>gi er regional funktion for in</w:t>
      </w:r>
      <w:r w:rsidRPr="00890989">
        <w:rPr>
          <w:rFonts w:ascii="Calibri" w:hAnsi="Calibri"/>
          <w:sz w:val="24"/>
          <w:szCs w:val="24"/>
        </w:rPr>
        <w:t xml:space="preserve">flammatoriske tarmsygdomme (IBD) </w:t>
      </w:r>
      <w:proofErr w:type="spellStart"/>
      <w:r w:rsidRPr="00890989">
        <w:rPr>
          <w:rFonts w:ascii="Calibri" w:hAnsi="Calibri"/>
          <w:sz w:val="24"/>
          <w:szCs w:val="24"/>
        </w:rPr>
        <w:t>reflukskirurgi</w:t>
      </w:r>
      <w:proofErr w:type="spellEnd"/>
      <w:r w:rsidRPr="00890989">
        <w:rPr>
          <w:rFonts w:ascii="Calibri" w:hAnsi="Calibri"/>
          <w:sz w:val="24"/>
          <w:szCs w:val="24"/>
        </w:rPr>
        <w:t xml:space="preserve"> og </w:t>
      </w:r>
      <w:proofErr w:type="spellStart"/>
      <w:r w:rsidRPr="00890989">
        <w:rPr>
          <w:rFonts w:ascii="Calibri" w:hAnsi="Calibri"/>
          <w:sz w:val="24"/>
          <w:szCs w:val="24"/>
        </w:rPr>
        <w:t>bariatri</w:t>
      </w:r>
      <w:proofErr w:type="spellEnd"/>
      <w:r w:rsidRPr="00890989">
        <w:rPr>
          <w:rFonts w:ascii="Calibri" w:hAnsi="Calibri"/>
          <w:sz w:val="24"/>
          <w:szCs w:val="24"/>
        </w:rPr>
        <w:t xml:space="preserve"> (fedmekirurgi). Køge Sygehus har en stor </w:t>
      </w:r>
      <w:proofErr w:type="spellStart"/>
      <w:r w:rsidRPr="00890989">
        <w:rPr>
          <w:rFonts w:ascii="Calibri" w:hAnsi="Calibri"/>
          <w:sz w:val="24"/>
          <w:szCs w:val="24"/>
        </w:rPr>
        <w:t>sammedagskirurgisk</w:t>
      </w:r>
      <w:proofErr w:type="spellEnd"/>
      <w:r w:rsidRPr="00890989">
        <w:rPr>
          <w:rFonts w:ascii="Calibri" w:hAnsi="Calibri"/>
          <w:sz w:val="24"/>
          <w:szCs w:val="24"/>
        </w:rPr>
        <w:t xml:space="preserve"> (SDK) funktion, hvor der primært opereres patienter med galdestenssyg‐ dom eller brok. På Køge Sygehus findes landets største endoskopi afsnit med regionsfunktion for avancerede endoskopiske procedurer som </w:t>
      </w:r>
      <w:proofErr w:type="spellStart"/>
      <w:r w:rsidRPr="00890989">
        <w:rPr>
          <w:rFonts w:ascii="Calibri" w:hAnsi="Calibri"/>
          <w:sz w:val="24"/>
          <w:szCs w:val="24"/>
        </w:rPr>
        <w:t>stent</w:t>
      </w:r>
      <w:proofErr w:type="spellEnd"/>
      <w:r w:rsidRPr="00890989">
        <w:rPr>
          <w:rFonts w:ascii="Calibri" w:hAnsi="Calibri"/>
          <w:sz w:val="24"/>
          <w:szCs w:val="24"/>
        </w:rPr>
        <w:t xml:space="preserve"> behandling, </w:t>
      </w:r>
      <w:proofErr w:type="spellStart"/>
      <w:r w:rsidRPr="00890989">
        <w:rPr>
          <w:rFonts w:ascii="Calibri" w:hAnsi="Calibri"/>
          <w:sz w:val="24"/>
          <w:szCs w:val="24"/>
        </w:rPr>
        <w:t>mucosaresektion</w:t>
      </w:r>
      <w:proofErr w:type="spellEnd"/>
      <w:r w:rsidRPr="00890989">
        <w:rPr>
          <w:rFonts w:ascii="Calibri" w:hAnsi="Calibri"/>
          <w:sz w:val="24"/>
          <w:szCs w:val="24"/>
        </w:rPr>
        <w:t xml:space="preserve"> (EMR), </w:t>
      </w:r>
      <w:proofErr w:type="spellStart"/>
      <w:r w:rsidRPr="00890989">
        <w:rPr>
          <w:rFonts w:ascii="Calibri" w:hAnsi="Calibri"/>
          <w:sz w:val="24"/>
          <w:szCs w:val="24"/>
        </w:rPr>
        <w:t>galdevejsli</w:t>
      </w:r>
      <w:proofErr w:type="spellEnd"/>
      <w:r w:rsidRPr="00890989">
        <w:rPr>
          <w:rFonts w:ascii="Calibri" w:hAnsi="Calibri"/>
          <w:sz w:val="24"/>
          <w:szCs w:val="24"/>
        </w:rPr>
        <w:t xml:space="preserve">‐ </w:t>
      </w:r>
      <w:proofErr w:type="spellStart"/>
      <w:r w:rsidRPr="00890989">
        <w:rPr>
          <w:rFonts w:ascii="Calibri" w:hAnsi="Calibri"/>
          <w:sz w:val="24"/>
          <w:szCs w:val="24"/>
        </w:rPr>
        <w:t>delser</w:t>
      </w:r>
      <w:proofErr w:type="spellEnd"/>
      <w:r w:rsidRPr="00890989">
        <w:rPr>
          <w:rFonts w:ascii="Calibri" w:hAnsi="Calibri"/>
          <w:sz w:val="24"/>
          <w:szCs w:val="24"/>
        </w:rPr>
        <w:t xml:space="preserve"> etc. </w:t>
      </w:r>
      <w:r w:rsidRPr="00890989">
        <w:rPr>
          <w:rFonts w:ascii="Calibri" w:hAnsi="Calibri"/>
          <w:sz w:val="24"/>
          <w:szCs w:val="24"/>
        </w:rPr>
        <w:softHyphen/>
      </w:r>
      <w:proofErr w:type="gramStart"/>
      <w:r w:rsidRPr="00890989">
        <w:rPr>
          <w:rFonts w:ascii="Calibri" w:hAnsi="Calibri"/>
          <w:sz w:val="24"/>
          <w:szCs w:val="24"/>
        </w:rPr>
        <w:t>Endvidere</w:t>
      </w:r>
      <w:proofErr w:type="gramEnd"/>
      <w:r w:rsidRPr="00890989">
        <w:rPr>
          <w:rFonts w:ascii="Calibri" w:hAnsi="Calibri"/>
          <w:sz w:val="24"/>
          <w:szCs w:val="24"/>
        </w:rPr>
        <w:t xml:space="preserve"> er der stor ambulant aktivitet for de benigne kirurgiske sygdomme.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sz w:val="24"/>
          <w:szCs w:val="24"/>
        </w:rPr>
        <w:softHyphen/>
        <w:t xml:space="preserve">Akut indtaget er stort og udgør ca. 60 ‐ 70 % af </w:t>
      </w:r>
      <w:proofErr w:type="gramStart"/>
      <w:r w:rsidRPr="00890989">
        <w:rPr>
          <w:rFonts w:ascii="Calibri" w:hAnsi="Calibri"/>
          <w:sz w:val="24"/>
          <w:szCs w:val="24"/>
        </w:rPr>
        <w:t>ressource forbruget</w:t>
      </w:r>
      <w:proofErr w:type="gramEnd"/>
      <w:r w:rsidRPr="00890989">
        <w:rPr>
          <w:rFonts w:ascii="Calibri" w:hAnsi="Calibri"/>
          <w:sz w:val="24"/>
          <w:szCs w:val="24"/>
        </w:rPr>
        <w:t xml:space="preserve"> i afdelingen. </w:t>
      </w:r>
      <w:r w:rsidRPr="00890989">
        <w:rPr>
          <w:rFonts w:ascii="Calibri" w:hAnsi="Calibri"/>
          <w:sz w:val="24"/>
          <w:szCs w:val="24"/>
        </w:rPr>
        <w:softHyphen/>
        <w:t xml:space="preserve">I Køge er der to senge afsnit: </w:t>
      </w:r>
      <w:r w:rsidRPr="00890989">
        <w:rPr>
          <w:rFonts w:ascii="Calibri" w:hAnsi="Calibri"/>
          <w:sz w:val="24"/>
          <w:szCs w:val="24"/>
        </w:rPr>
        <w:softHyphen/>
        <w:t>A1: 7 døgns afsnit med 30 senge. Afsnittet modtager primært patienter med kirurgi</w:t>
      </w:r>
      <w:r>
        <w:rPr>
          <w:rFonts w:ascii="Calibri" w:hAnsi="Calibri"/>
          <w:sz w:val="24"/>
          <w:szCs w:val="24"/>
        </w:rPr>
        <w:t>kræ</w:t>
      </w:r>
      <w:r w:rsidRPr="00890989">
        <w:rPr>
          <w:rFonts w:ascii="Calibri" w:hAnsi="Calibri"/>
          <w:sz w:val="24"/>
          <w:szCs w:val="24"/>
        </w:rPr>
        <w:t xml:space="preserve">vende inflammatoriske tarmlidelser, pancreassygdomme samt patienter </w:t>
      </w:r>
      <w:r w:rsidRPr="00890989">
        <w:rPr>
          <w:rFonts w:ascii="Calibri" w:hAnsi="Calibri"/>
          <w:sz w:val="24"/>
          <w:szCs w:val="24"/>
        </w:rPr>
        <w:softHyphen/>
        <w:t>indlagt til avanceret laparoskopisk kirurgi. Desuden modtages øvrige patienter med for</w:t>
      </w:r>
      <w:r>
        <w:rPr>
          <w:rFonts w:ascii="Calibri" w:hAnsi="Calibri"/>
          <w:sz w:val="24"/>
          <w:szCs w:val="24"/>
        </w:rPr>
        <w:t>ventet indlæggelse &gt; tre døgn. </w:t>
      </w:r>
      <w:r w:rsidRPr="00890989">
        <w:rPr>
          <w:rFonts w:ascii="Calibri" w:hAnsi="Calibri"/>
          <w:sz w:val="24"/>
          <w:szCs w:val="24"/>
        </w:rPr>
        <w:t xml:space="preserve"> </w:t>
      </w:r>
      <w:proofErr w:type="spellStart"/>
      <w:r w:rsidRPr="00890989">
        <w:rPr>
          <w:rFonts w:ascii="Calibri" w:hAnsi="Calibri"/>
          <w:sz w:val="24"/>
          <w:szCs w:val="24"/>
        </w:rPr>
        <w:t>Bariatrisk</w:t>
      </w:r>
      <w:proofErr w:type="spellEnd"/>
      <w:r w:rsidRPr="00890989">
        <w:rPr>
          <w:rFonts w:ascii="Calibri" w:hAnsi="Calibri"/>
          <w:sz w:val="24"/>
          <w:szCs w:val="24"/>
        </w:rPr>
        <w:t xml:space="preserve"> klinik hører o</w:t>
      </w:r>
      <w:r>
        <w:rPr>
          <w:rFonts w:ascii="Calibri" w:hAnsi="Calibri"/>
          <w:sz w:val="24"/>
          <w:szCs w:val="24"/>
        </w:rPr>
        <w:t>rganisatorisk under afsnit A1  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sz w:val="24"/>
          <w:szCs w:val="24"/>
        </w:rPr>
        <w:t>A2: 7 døgns afsnit med 24 senge, som primært modtager akutt</w:t>
      </w:r>
      <w:r>
        <w:rPr>
          <w:rFonts w:ascii="Calibri" w:hAnsi="Calibri"/>
          <w:sz w:val="24"/>
          <w:szCs w:val="24"/>
        </w:rPr>
        <w:t>e patienter til udredning og be</w:t>
      </w:r>
      <w:r w:rsidRPr="00890989">
        <w:rPr>
          <w:rFonts w:ascii="Calibri" w:hAnsi="Calibri"/>
          <w:sz w:val="24"/>
          <w:szCs w:val="24"/>
        </w:rPr>
        <w:t xml:space="preserve">handling. Afsnittet arbejder med systematisk udredning, behandling og pleje </w:t>
      </w:r>
      <w:r>
        <w:rPr>
          <w:rFonts w:ascii="Calibri" w:hAnsi="Calibri"/>
          <w:sz w:val="24"/>
          <w:szCs w:val="24"/>
        </w:rPr>
        <w:t>således at alle patienter inden</w:t>
      </w:r>
      <w:r w:rsidRPr="00890989">
        <w:rPr>
          <w:rFonts w:ascii="Calibri" w:hAnsi="Calibri"/>
          <w:sz w:val="24"/>
          <w:szCs w:val="24"/>
        </w:rPr>
        <w:t>for tre døgn enten er klar til udskrivelse (evt. til et ambulant forløb) e</w:t>
      </w:r>
      <w:r>
        <w:rPr>
          <w:rFonts w:ascii="Calibri" w:hAnsi="Calibri"/>
          <w:sz w:val="24"/>
          <w:szCs w:val="24"/>
        </w:rPr>
        <w:t>ller overflyttes til videre be</w:t>
      </w:r>
      <w:r w:rsidRPr="00890989">
        <w:rPr>
          <w:rFonts w:ascii="Calibri" w:hAnsi="Calibri"/>
          <w:sz w:val="24"/>
          <w:szCs w:val="24"/>
        </w:rPr>
        <w:t>handling andetsteds, det være sig afsnit A1, kirurgisk afdeling Rosk</w:t>
      </w:r>
      <w:r>
        <w:rPr>
          <w:rFonts w:ascii="Calibri" w:hAnsi="Calibri"/>
          <w:sz w:val="24"/>
          <w:szCs w:val="24"/>
        </w:rPr>
        <w:t>ilde (cancer) eller anden afde</w:t>
      </w:r>
      <w:r w:rsidRPr="00890989">
        <w:rPr>
          <w:rFonts w:ascii="Calibri" w:hAnsi="Calibri"/>
          <w:sz w:val="24"/>
          <w:szCs w:val="24"/>
        </w:rPr>
        <w:t xml:space="preserve">ling.   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sz w:val="24"/>
          <w:szCs w:val="24"/>
        </w:rPr>
        <w:t>A2 har 4 sengepladser med særlig overvågning til særligt observationskrævende patienter.   C‐OP (central operationsgang): 13 operationslejer/uge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b/>
          <w:sz w:val="24"/>
          <w:szCs w:val="24"/>
        </w:rPr>
        <w:t>Roskilde matriklen</w:t>
      </w:r>
      <w:r w:rsidRPr="00890989">
        <w:rPr>
          <w:rFonts w:ascii="Calibri" w:hAnsi="Calibri"/>
          <w:sz w:val="24"/>
          <w:szCs w:val="24"/>
        </w:rPr>
        <w:t xml:space="preserve"> varetager den </w:t>
      </w:r>
      <w:proofErr w:type="spellStart"/>
      <w:r w:rsidRPr="00890989">
        <w:rPr>
          <w:rFonts w:ascii="Calibri" w:hAnsi="Calibri"/>
          <w:sz w:val="24"/>
          <w:szCs w:val="24"/>
        </w:rPr>
        <w:t>elektive</w:t>
      </w:r>
      <w:proofErr w:type="spellEnd"/>
      <w:r w:rsidRPr="00890989">
        <w:rPr>
          <w:rFonts w:ascii="Calibri" w:hAnsi="Calibri"/>
          <w:sz w:val="24"/>
          <w:szCs w:val="24"/>
        </w:rPr>
        <w:t xml:space="preserve"> </w:t>
      </w:r>
      <w:proofErr w:type="spellStart"/>
      <w:r w:rsidRPr="00890989">
        <w:rPr>
          <w:rFonts w:ascii="Calibri" w:hAnsi="Calibri"/>
          <w:sz w:val="24"/>
          <w:szCs w:val="24"/>
        </w:rPr>
        <w:t>kolorectale</w:t>
      </w:r>
      <w:proofErr w:type="spellEnd"/>
      <w:r w:rsidRPr="00890989">
        <w:rPr>
          <w:rFonts w:ascii="Calibri" w:hAnsi="Calibri"/>
          <w:sz w:val="24"/>
          <w:szCs w:val="24"/>
        </w:rPr>
        <w:t xml:space="preserve"> cancer kirurgi i Sygehus Nord. 85 ‐ 90 % af operationerne foretages laparoskopisk, hvilket giver væsentligt bedre og accelererede patient for‐ løb.   Roskilde har regionsfunktion for TEM‐operation (</w:t>
      </w:r>
      <w:proofErr w:type="spellStart"/>
      <w:r w:rsidRPr="00890989">
        <w:rPr>
          <w:rFonts w:ascii="Calibri" w:hAnsi="Calibri"/>
          <w:sz w:val="24"/>
          <w:szCs w:val="24"/>
        </w:rPr>
        <w:t>transanal</w:t>
      </w:r>
      <w:proofErr w:type="spellEnd"/>
      <w:r w:rsidRPr="00890989">
        <w:rPr>
          <w:rFonts w:ascii="Calibri" w:hAnsi="Calibri"/>
          <w:sz w:val="24"/>
          <w:szCs w:val="24"/>
        </w:rPr>
        <w:t xml:space="preserve"> </w:t>
      </w:r>
      <w:proofErr w:type="spellStart"/>
      <w:r w:rsidRPr="00890989">
        <w:rPr>
          <w:rFonts w:ascii="Calibri" w:hAnsi="Calibri"/>
          <w:sz w:val="24"/>
          <w:szCs w:val="24"/>
        </w:rPr>
        <w:t>endoskopisk</w:t>
      </w:r>
      <w:proofErr w:type="spellEnd"/>
      <w:r w:rsidRPr="00890989">
        <w:rPr>
          <w:rFonts w:ascii="Calibri" w:hAnsi="Calibri"/>
          <w:sz w:val="24"/>
          <w:szCs w:val="24"/>
        </w:rPr>
        <w:t xml:space="preserve"> mikrokirurgi) til patienter med </w:t>
      </w:r>
      <w:proofErr w:type="spellStart"/>
      <w:r w:rsidRPr="00890989">
        <w:rPr>
          <w:rFonts w:ascii="Calibri" w:hAnsi="Calibri"/>
          <w:sz w:val="24"/>
          <w:szCs w:val="24"/>
        </w:rPr>
        <w:t>rektale</w:t>
      </w:r>
      <w:proofErr w:type="spellEnd"/>
      <w:r w:rsidRPr="00890989">
        <w:rPr>
          <w:rFonts w:ascii="Calibri" w:hAnsi="Calibri"/>
          <w:sz w:val="24"/>
          <w:szCs w:val="24"/>
        </w:rPr>
        <w:t xml:space="preserve"> </w:t>
      </w:r>
      <w:proofErr w:type="spellStart"/>
      <w:r w:rsidRPr="00890989">
        <w:rPr>
          <w:rFonts w:ascii="Calibri" w:hAnsi="Calibri"/>
          <w:sz w:val="24"/>
          <w:szCs w:val="24"/>
        </w:rPr>
        <w:t>adenomer</w:t>
      </w:r>
      <w:proofErr w:type="spellEnd"/>
      <w:r w:rsidRPr="00890989">
        <w:rPr>
          <w:rFonts w:ascii="Calibri" w:hAnsi="Calibri"/>
          <w:sz w:val="24"/>
          <w:szCs w:val="24"/>
        </w:rPr>
        <w:t xml:space="preserve"> og </w:t>
      </w:r>
      <w:proofErr w:type="spellStart"/>
      <w:r w:rsidRPr="00890989">
        <w:rPr>
          <w:rFonts w:ascii="Calibri" w:hAnsi="Calibri"/>
          <w:sz w:val="24"/>
          <w:szCs w:val="24"/>
        </w:rPr>
        <w:t>elektiv</w:t>
      </w:r>
      <w:proofErr w:type="spellEnd"/>
      <w:r w:rsidRPr="00890989">
        <w:rPr>
          <w:rFonts w:ascii="Calibri" w:hAnsi="Calibri"/>
          <w:sz w:val="24"/>
          <w:szCs w:val="24"/>
        </w:rPr>
        <w:t xml:space="preserve"> </w:t>
      </w:r>
      <w:proofErr w:type="spellStart"/>
      <w:r w:rsidRPr="00890989">
        <w:rPr>
          <w:rFonts w:ascii="Calibri" w:hAnsi="Calibri"/>
          <w:sz w:val="24"/>
          <w:szCs w:val="24"/>
        </w:rPr>
        <w:t>splenecto</w:t>
      </w:r>
      <w:r>
        <w:rPr>
          <w:rFonts w:ascii="Calibri" w:hAnsi="Calibri"/>
          <w:sz w:val="24"/>
          <w:szCs w:val="24"/>
        </w:rPr>
        <w:t>mi</w:t>
      </w:r>
      <w:proofErr w:type="spellEnd"/>
      <w:r>
        <w:rPr>
          <w:rFonts w:ascii="Calibri" w:hAnsi="Calibri"/>
          <w:sz w:val="24"/>
          <w:szCs w:val="24"/>
        </w:rPr>
        <w:t xml:space="preserve"> hos hæmatologiske patienter.</w:t>
      </w:r>
      <w:r w:rsidRPr="00890989">
        <w:rPr>
          <w:rFonts w:ascii="Calibri" w:hAnsi="Calibri"/>
          <w:sz w:val="24"/>
          <w:szCs w:val="24"/>
        </w:rPr>
        <w:t> Der er stort fokus på palliativ behandling med læger og plejepersonale med særli</w:t>
      </w:r>
      <w:r>
        <w:rPr>
          <w:rFonts w:ascii="Calibri" w:hAnsi="Calibri"/>
          <w:sz w:val="24"/>
          <w:szCs w:val="24"/>
        </w:rPr>
        <w:t>ge uddannelser og kompetencer.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Nøgletal: </w:t>
      </w:r>
      <w:r w:rsidRPr="00890989">
        <w:rPr>
          <w:rFonts w:ascii="Calibri" w:hAnsi="Calibri"/>
          <w:sz w:val="24"/>
          <w:szCs w:val="24"/>
        </w:rPr>
        <w:t xml:space="preserve">Samlet omsætning ca. 250. </w:t>
      </w:r>
      <w:proofErr w:type="spellStart"/>
      <w:r w:rsidRPr="00890989">
        <w:rPr>
          <w:rFonts w:ascii="Calibri" w:hAnsi="Calibri"/>
          <w:sz w:val="24"/>
          <w:szCs w:val="24"/>
        </w:rPr>
        <w:t>mill</w:t>
      </w:r>
      <w:proofErr w:type="spellEnd"/>
      <w:r w:rsidRPr="00890989">
        <w:rPr>
          <w:rFonts w:ascii="Calibri" w:hAnsi="Calibri"/>
          <w:sz w:val="24"/>
          <w:szCs w:val="24"/>
        </w:rPr>
        <w:t xml:space="preserve">. kr. (DRG) Endoskopien: ca. 8.000 </w:t>
      </w:r>
      <w:proofErr w:type="spellStart"/>
      <w:r w:rsidRPr="00890989">
        <w:rPr>
          <w:rFonts w:ascii="Calibri" w:hAnsi="Calibri"/>
          <w:sz w:val="24"/>
          <w:szCs w:val="24"/>
        </w:rPr>
        <w:t>skopier</w:t>
      </w:r>
      <w:proofErr w:type="spellEnd"/>
      <w:r w:rsidRPr="00890989">
        <w:rPr>
          <w:rFonts w:ascii="Calibri" w:hAnsi="Calibri"/>
          <w:sz w:val="24"/>
          <w:szCs w:val="24"/>
        </w:rPr>
        <w:t xml:space="preserve"> </w:t>
      </w:r>
      <w:proofErr w:type="spellStart"/>
      <w:r w:rsidRPr="00890989">
        <w:rPr>
          <w:rFonts w:ascii="Calibri" w:hAnsi="Calibri"/>
          <w:sz w:val="24"/>
          <w:szCs w:val="24"/>
        </w:rPr>
        <w:t>årligt</w:t>
      </w:r>
      <w:r w:rsidRPr="00890989">
        <w:rPr>
          <w:rFonts w:ascii="Calibri" w:hAnsi="Calibri"/>
          <w:sz w:val="24"/>
          <w:szCs w:val="24"/>
        </w:rPr>
        <w:softHyphen/>
        <w:t>SDK</w:t>
      </w:r>
      <w:proofErr w:type="spellEnd"/>
      <w:r w:rsidRPr="00890989">
        <w:rPr>
          <w:rFonts w:ascii="Calibri" w:hAnsi="Calibri"/>
          <w:sz w:val="24"/>
          <w:szCs w:val="24"/>
        </w:rPr>
        <w:t xml:space="preserve">: ca. 1.000 indgreb </w:t>
      </w:r>
      <w:proofErr w:type="spellStart"/>
      <w:r w:rsidRPr="00890989">
        <w:rPr>
          <w:rFonts w:ascii="Calibri" w:hAnsi="Calibri"/>
          <w:sz w:val="24"/>
          <w:szCs w:val="24"/>
        </w:rPr>
        <w:t>årligt</w:t>
      </w:r>
      <w:r w:rsidRPr="00890989">
        <w:rPr>
          <w:rFonts w:ascii="Calibri" w:hAnsi="Calibri"/>
          <w:sz w:val="24"/>
          <w:szCs w:val="24"/>
        </w:rPr>
        <w:softHyphen/>
        <w:t>Ambulatoriet</w:t>
      </w:r>
      <w:proofErr w:type="spellEnd"/>
      <w:r w:rsidRPr="00890989">
        <w:rPr>
          <w:rFonts w:ascii="Calibri" w:hAnsi="Calibri"/>
          <w:sz w:val="24"/>
          <w:szCs w:val="24"/>
        </w:rPr>
        <w:t>: ca. 10.000 ambula</w:t>
      </w:r>
      <w:r>
        <w:rPr>
          <w:rFonts w:ascii="Calibri" w:hAnsi="Calibri"/>
          <w:sz w:val="24"/>
          <w:szCs w:val="24"/>
        </w:rPr>
        <w:t>nte besøg årligt Personale: ca.</w:t>
      </w:r>
      <w:r w:rsidRPr="00890989">
        <w:rPr>
          <w:rFonts w:ascii="Calibri" w:hAnsi="Calibri"/>
          <w:sz w:val="24"/>
          <w:szCs w:val="24"/>
        </w:rPr>
        <w:t>250</w:t>
      </w:r>
    </w:p>
    <w:p w:rsidR="008E2F98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b/>
          <w:sz w:val="24"/>
          <w:szCs w:val="24"/>
        </w:rPr>
        <w:t>Vagtfunktionen:</w:t>
      </w:r>
      <w:r>
        <w:rPr>
          <w:rFonts w:ascii="Calibri" w:hAnsi="Calibri"/>
          <w:sz w:val="24"/>
          <w:szCs w:val="24"/>
        </w:rPr>
        <w:t> </w:t>
      </w:r>
      <w:r w:rsidRPr="00890989">
        <w:rPr>
          <w:rFonts w:ascii="Calibri" w:hAnsi="Calibri"/>
          <w:sz w:val="24"/>
          <w:szCs w:val="24"/>
        </w:rPr>
        <w:t xml:space="preserve">Vagten varetages af en </w:t>
      </w:r>
      <w:proofErr w:type="spellStart"/>
      <w:r w:rsidRPr="00890989">
        <w:rPr>
          <w:rFonts w:ascii="Calibri" w:hAnsi="Calibri"/>
          <w:sz w:val="24"/>
          <w:szCs w:val="24"/>
        </w:rPr>
        <w:t>mellemvagt</w:t>
      </w:r>
      <w:proofErr w:type="spellEnd"/>
      <w:r w:rsidRPr="00890989">
        <w:rPr>
          <w:rFonts w:ascii="Calibri" w:hAnsi="Calibri"/>
          <w:sz w:val="24"/>
          <w:szCs w:val="24"/>
        </w:rPr>
        <w:t xml:space="preserve"> i samarbejde med bagvagt i </w:t>
      </w:r>
      <w:r>
        <w:rPr>
          <w:rFonts w:ascii="Calibri" w:hAnsi="Calibri"/>
          <w:sz w:val="24"/>
          <w:szCs w:val="24"/>
        </w:rPr>
        <w:t>tilstedeværelsesvagt med et be</w:t>
      </w:r>
      <w:r w:rsidRPr="00890989">
        <w:rPr>
          <w:rFonts w:ascii="Calibri" w:hAnsi="Calibri"/>
          <w:sz w:val="24"/>
          <w:szCs w:val="24"/>
        </w:rPr>
        <w:t>redskab af overlæger bag i</w:t>
      </w:r>
      <w:r>
        <w:rPr>
          <w:rFonts w:ascii="Calibri" w:hAnsi="Calibri"/>
          <w:sz w:val="24"/>
          <w:szCs w:val="24"/>
        </w:rPr>
        <w:t>kke-</w:t>
      </w:r>
      <w:r w:rsidRPr="00890989">
        <w:rPr>
          <w:rFonts w:ascii="Calibri" w:hAnsi="Calibri"/>
          <w:sz w:val="24"/>
          <w:szCs w:val="24"/>
        </w:rPr>
        <w:t xml:space="preserve">speciallæger i bagvagtslaget. Frem til kl. 20.00 på ugens hverdage er </w:t>
      </w:r>
      <w:proofErr w:type="spellStart"/>
      <w:r w:rsidRPr="00890989">
        <w:rPr>
          <w:rFonts w:ascii="Calibri" w:hAnsi="Calibri"/>
          <w:sz w:val="24"/>
          <w:szCs w:val="24"/>
        </w:rPr>
        <w:t>mellemvagtsfunktionen</w:t>
      </w:r>
      <w:proofErr w:type="spellEnd"/>
      <w:r w:rsidRPr="00890989">
        <w:rPr>
          <w:rFonts w:ascii="Calibri" w:hAnsi="Calibri"/>
          <w:sz w:val="24"/>
          <w:szCs w:val="24"/>
        </w:rPr>
        <w:t xml:space="preserve"> dubleret. Ud over ovennævnte vagtlag er de</w:t>
      </w:r>
      <w:r>
        <w:rPr>
          <w:rFonts w:ascii="Calibri" w:hAnsi="Calibri"/>
          <w:sz w:val="24"/>
          <w:szCs w:val="24"/>
        </w:rPr>
        <w:t xml:space="preserve">r </w:t>
      </w:r>
      <w:proofErr w:type="spellStart"/>
      <w:r>
        <w:rPr>
          <w:rFonts w:ascii="Calibri" w:hAnsi="Calibri"/>
          <w:sz w:val="24"/>
          <w:szCs w:val="24"/>
        </w:rPr>
        <w:t>bariatrisk</w:t>
      </w:r>
      <w:proofErr w:type="spellEnd"/>
      <w:r>
        <w:rPr>
          <w:rFonts w:ascii="Calibri" w:hAnsi="Calibri"/>
          <w:sz w:val="24"/>
          <w:szCs w:val="24"/>
        </w:rPr>
        <w:t xml:space="preserve"> overlæge i tilkal</w:t>
      </w:r>
      <w:r w:rsidRPr="00890989">
        <w:rPr>
          <w:rFonts w:ascii="Calibri" w:hAnsi="Calibri"/>
          <w:sz w:val="24"/>
          <w:szCs w:val="24"/>
        </w:rPr>
        <w:t xml:space="preserve">devagt mandag til torsdag.   </w:t>
      </w:r>
    </w:p>
    <w:p w:rsidR="008E2F98" w:rsidRPr="00890989" w:rsidRDefault="008E2F98" w:rsidP="008E2F98">
      <w:pPr>
        <w:spacing w:after="0"/>
        <w:rPr>
          <w:rFonts w:ascii="Calibri" w:hAnsi="Calibri"/>
          <w:sz w:val="24"/>
          <w:szCs w:val="24"/>
        </w:rPr>
      </w:pPr>
      <w:r w:rsidRPr="00890989">
        <w:rPr>
          <w:rFonts w:ascii="Calibri" w:hAnsi="Calibri"/>
          <w:b/>
          <w:sz w:val="24"/>
          <w:szCs w:val="24"/>
        </w:rPr>
        <w:t>Arbejdsdagen:</w:t>
      </w:r>
      <w:r w:rsidRPr="00890989">
        <w:rPr>
          <w:rFonts w:ascii="Calibri" w:hAnsi="Calibri"/>
          <w:sz w:val="24"/>
          <w:szCs w:val="24"/>
        </w:rPr>
        <w:t xml:space="preserve"> Arbejdsdagen går fra kl. 08.00 til kl. 15.30. Ca. en gang månedlig pr. læge er der planlagt lang OP dag, hvilket betyder, at dagarbejdet er forlænget til kl. 17.00.  </w:t>
      </w:r>
    </w:p>
    <w:p w:rsidR="009A2E69" w:rsidRDefault="009A2E69" w:rsidP="009A2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</w:p>
    <w:p w:rsidR="009A2E69" w:rsidRDefault="009A2E69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sz w:val="24"/>
          <w:szCs w:val="24"/>
        </w:rPr>
      </w:pP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Gynækologisk-obstetrisk afdeling, Næstved Sygehus, Region Sjælland.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i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Hoveduddannelsen</w:t>
      </w:r>
      <w:r w:rsidR="00F27956">
        <w:rPr>
          <w:rFonts w:ascii="Calibri" w:hAnsi="Calibri" w:cs="Tahoma"/>
          <w:sz w:val="24"/>
          <w:szCs w:val="24"/>
        </w:rPr>
        <w:t>s</w:t>
      </w:r>
      <w:r w:rsidRPr="006014B2">
        <w:rPr>
          <w:rFonts w:ascii="Calibri" w:hAnsi="Calibri" w:cs="Tahoma"/>
          <w:sz w:val="24"/>
          <w:szCs w:val="24"/>
        </w:rPr>
        <w:t xml:space="preserve"> anden del HII finder sted under en 12 måneders ansættelse ved gynækologisk-obstetrisk afdeling i Næstved. Afdeling har et optageområde på ca. 400.000 indbyggere i den syd</w:t>
      </w:r>
      <w:r w:rsidR="00EF137B">
        <w:rPr>
          <w:rFonts w:ascii="Calibri" w:hAnsi="Calibri" w:cs="Tahoma"/>
          <w:sz w:val="24"/>
          <w:szCs w:val="24"/>
        </w:rPr>
        <w:t>lige del af Region Sjælland.</w:t>
      </w:r>
      <w:r w:rsidRPr="006014B2">
        <w:rPr>
          <w:rFonts w:ascii="Calibri" w:hAnsi="Calibri" w:cs="Tahoma"/>
          <w:sz w:val="24"/>
          <w:szCs w:val="24"/>
        </w:rPr>
        <w:t xml:space="preserve"> Afdelingen modtager alle typer gynækologisk-obstetriske patienter.</w:t>
      </w:r>
      <w:r w:rsidR="00EF137B">
        <w:rPr>
          <w:rFonts w:ascii="Calibri" w:hAnsi="Calibri" w:cs="Tahoma"/>
          <w:sz w:val="24"/>
          <w:szCs w:val="24"/>
        </w:rPr>
        <w:t xml:space="preserve"> </w:t>
      </w:r>
      <w:r w:rsidRPr="006014B2">
        <w:rPr>
          <w:rFonts w:ascii="Calibri" w:hAnsi="Calibri" w:cs="Tahoma"/>
          <w:i/>
          <w:sz w:val="24"/>
          <w:szCs w:val="24"/>
        </w:rPr>
        <w:t>http://www.regionsjaelland.dk/sundhed/geo/naestvedsygehus/Afdelinger/Gynaekologisk-og-obstetrisk-afdeling/Afsnit-og-funktioner/Sider/default.aspx</w:t>
      </w:r>
    </w:p>
    <w:p w:rsidR="00EF137B" w:rsidRDefault="0046785C" w:rsidP="00EF137B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i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lastRenderedPageBreak/>
        <w:t>Ledelse og lægestab.</w:t>
      </w:r>
    </w:p>
    <w:p w:rsidR="0046785C" w:rsidRPr="006014B2" w:rsidRDefault="0046785C" w:rsidP="00EF137B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Ledelsen på gynækologisk/obstetrisk afdeling på Næstved Sygehus fremgår på ovennævnte hjemmeside. Afdelingen i Næstved har pr. 1. december 2014 tolv overl</w:t>
      </w:r>
      <w:r w:rsidR="00087B90">
        <w:rPr>
          <w:rFonts w:ascii="Calibri" w:hAnsi="Calibri" w:cs="Tahoma"/>
          <w:sz w:val="24"/>
          <w:szCs w:val="24"/>
        </w:rPr>
        <w:t>æger, hvoraf tre er vagtfrie, to</w:t>
      </w:r>
      <w:r w:rsidRPr="006014B2">
        <w:rPr>
          <w:rFonts w:ascii="Calibri" w:hAnsi="Calibri" w:cs="Tahoma"/>
          <w:sz w:val="24"/>
          <w:szCs w:val="24"/>
        </w:rPr>
        <w:t xml:space="preserve"> afdelingslæge, tre l</w:t>
      </w:r>
      <w:r w:rsidR="00087B90">
        <w:rPr>
          <w:rFonts w:ascii="Calibri" w:hAnsi="Calibri" w:cs="Tahoma"/>
          <w:sz w:val="24"/>
          <w:szCs w:val="24"/>
        </w:rPr>
        <w:t>æger i hoveduddannelse (HII), 9</w:t>
      </w:r>
      <w:r w:rsidRPr="006014B2">
        <w:rPr>
          <w:rFonts w:ascii="Calibri" w:hAnsi="Calibri" w:cs="Tahoma"/>
          <w:sz w:val="24"/>
          <w:szCs w:val="24"/>
        </w:rPr>
        <w:t xml:space="preserve"> reservelæger i blokstilling til almen medicin og 3 reservelæger i introduktionsstilling.</w:t>
      </w:r>
    </w:p>
    <w:p w:rsidR="0046785C" w:rsidRPr="00D505F5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sz w:val="16"/>
          <w:szCs w:val="16"/>
        </w:rPr>
      </w:pP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i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t>Gynækologi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i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t>Stationær aktivitet.</w:t>
      </w:r>
      <w:r w:rsidRPr="006014B2">
        <w:rPr>
          <w:rFonts w:ascii="Calibri" w:hAnsi="Calibri" w:cs="Tahoma"/>
          <w:i/>
          <w:sz w:val="24"/>
          <w:szCs w:val="24"/>
        </w:rPr>
        <w:t xml:space="preserve"> 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Afdelingen varetager behandling indenfor alle områder i gynækologi og obstetrik.</w:t>
      </w:r>
    </w:p>
    <w:p w:rsidR="0046785C" w:rsidRDefault="00977210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Afdelingen</w:t>
      </w:r>
      <w:r w:rsidR="0046785C" w:rsidRPr="006014B2">
        <w:rPr>
          <w:rFonts w:ascii="Calibri" w:hAnsi="Calibri" w:cs="Tahoma"/>
          <w:sz w:val="24"/>
          <w:szCs w:val="24"/>
        </w:rPr>
        <w:t xml:space="preserve"> behandler ikke gynækologisk cancer, men foretager udredning i samarbejde med Roskilde Sygehus og Odense Universitetssygehus/Rigshospitalet.  </w:t>
      </w:r>
    </w:p>
    <w:p w:rsidR="00D505F5" w:rsidRPr="006014B2" w:rsidRDefault="00D505F5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Afdeling</w:t>
      </w:r>
      <w:r w:rsidR="00087B90">
        <w:rPr>
          <w:rFonts w:ascii="Calibri" w:hAnsi="Calibri" w:cs="Tahoma"/>
          <w:sz w:val="24"/>
          <w:szCs w:val="24"/>
        </w:rPr>
        <w:t>en består af et dagafsnit med 8</w:t>
      </w:r>
      <w:r w:rsidRPr="006014B2">
        <w:rPr>
          <w:rFonts w:ascii="Calibri" w:hAnsi="Calibri" w:cs="Tahoma"/>
          <w:sz w:val="24"/>
          <w:szCs w:val="24"/>
        </w:rPr>
        <w:t xml:space="preserve"> senge samt et stationært afsnit i samarbejde med Urologisk af</w:t>
      </w:r>
      <w:r w:rsidR="00087B90">
        <w:rPr>
          <w:rFonts w:ascii="Calibri" w:hAnsi="Calibri" w:cs="Tahoma"/>
          <w:sz w:val="24"/>
          <w:szCs w:val="24"/>
        </w:rPr>
        <w:t>deling med 4</w:t>
      </w:r>
      <w:r w:rsidRPr="006014B2">
        <w:rPr>
          <w:rFonts w:ascii="Calibri" w:hAnsi="Calibri" w:cs="Tahoma"/>
          <w:sz w:val="24"/>
          <w:szCs w:val="24"/>
        </w:rPr>
        <w:t xml:space="preserve"> senge. Afdelingen har ca. 2300 indlæggelser om året. 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Den operative kapacitet består af otte operationslejer om ugen på den centrale operationsgang. Hyppigste indgreb er følgende:</w:t>
      </w:r>
    </w:p>
    <w:p w:rsidR="0046785C" w:rsidRPr="006014B2" w:rsidRDefault="00EF137B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- </w:t>
      </w:r>
      <w:proofErr w:type="spellStart"/>
      <w:r w:rsidR="0046785C" w:rsidRPr="006014B2">
        <w:rPr>
          <w:rFonts w:ascii="Calibri" w:hAnsi="Calibri" w:cs="Tahoma"/>
          <w:sz w:val="24"/>
          <w:szCs w:val="24"/>
        </w:rPr>
        <w:t>Hysterectomier</w:t>
      </w:r>
      <w:proofErr w:type="spellEnd"/>
      <w:r w:rsidR="0046785C" w:rsidRPr="006014B2">
        <w:rPr>
          <w:rFonts w:ascii="Calibri" w:hAnsi="Calibri" w:cs="Tahoma"/>
          <w:sz w:val="24"/>
          <w:szCs w:val="24"/>
        </w:rPr>
        <w:t xml:space="preserve"> (laparoskopiske, vaginale og </w:t>
      </w:r>
      <w:proofErr w:type="spellStart"/>
      <w:r w:rsidR="0046785C" w:rsidRPr="006014B2">
        <w:rPr>
          <w:rFonts w:ascii="Calibri" w:hAnsi="Calibri" w:cs="Tahoma"/>
          <w:sz w:val="24"/>
          <w:szCs w:val="24"/>
        </w:rPr>
        <w:t>abdominale</w:t>
      </w:r>
      <w:proofErr w:type="spellEnd"/>
      <w:r w:rsidR="0046785C" w:rsidRPr="006014B2">
        <w:rPr>
          <w:rFonts w:ascii="Calibri" w:hAnsi="Calibri" w:cs="Tahoma"/>
          <w:sz w:val="24"/>
          <w:szCs w:val="24"/>
        </w:rPr>
        <w:t xml:space="preserve">) </w:t>
      </w:r>
    </w:p>
    <w:p w:rsidR="0046785C" w:rsidRPr="006014B2" w:rsidRDefault="00EF137B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- </w:t>
      </w:r>
      <w:r w:rsidR="0046785C" w:rsidRPr="006014B2">
        <w:rPr>
          <w:rFonts w:ascii="Calibri" w:hAnsi="Calibri" w:cs="Tahoma"/>
          <w:sz w:val="24"/>
          <w:szCs w:val="24"/>
        </w:rPr>
        <w:t>Laparoskopiske indgreb i øvrigt (</w:t>
      </w:r>
      <w:proofErr w:type="spellStart"/>
      <w:r w:rsidR="0046785C" w:rsidRPr="006014B2">
        <w:rPr>
          <w:rFonts w:ascii="Calibri" w:hAnsi="Calibri" w:cs="Tahoma"/>
          <w:sz w:val="24"/>
          <w:szCs w:val="24"/>
        </w:rPr>
        <w:t>adnekskirurgi</w:t>
      </w:r>
      <w:proofErr w:type="spellEnd"/>
      <w:r w:rsidR="0046785C" w:rsidRPr="006014B2">
        <w:rPr>
          <w:rFonts w:ascii="Calibri" w:hAnsi="Calibri" w:cs="Tahoma"/>
          <w:sz w:val="24"/>
          <w:szCs w:val="24"/>
        </w:rPr>
        <w:t xml:space="preserve">, </w:t>
      </w:r>
      <w:proofErr w:type="spellStart"/>
      <w:r w:rsidR="0046785C" w:rsidRPr="006014B2">
        <w:rPr>
          <w:rFonts w:ascii="Calibri" w:hAnsi="Calibri" w:cs="Tahoma"/>
          <w:sz w:val="24"/>
          <w:szCs w:val="24"/>
        </w:rPr>
        <w:t>endometriose</w:t>
      </w:r>
      <w:proofErr w:type="spellEnd"/>
      <w:r w:rsidR="0046785C" w:rsidRPr="006014B2">
        <w:rPr>
          <w:rFonts w:ascii="Calibri" w:hAnsi="Calibri" w:cs="Tahoma"/>
          <w:sz w:val="24"/>
          <w:szCs w:val="24"/>
        </w:rPr>
        <w:t xml:space="preserve"> diagnostik/behandling, andre diagnostiske undersøgelser og sterilisationer) </w:t>
      </w:r>
    </w:p>
    <w:p w:rsidR="0046785C" w:rsidRPr="006014B2" w:rsidRDefault="00EF137B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- </w:t>
      </w:r>
      <w:r w:rsidR="0046785C" w:rsidRPr="006014B2">
        <w:rPr>
          <w:rFonts w:ascii="Calibri" w:hAnsi="Calibri" w:cs="Tahoma"/>
          <w:sz w:val="24"/>
          <w:szCs w:val="24"/>
        </w:rPr>
        <w:t xml:space="preserve">Prolapsoperationer </w:t>
      </w:r>
    </w:p>
    <w:p w:rsidR="0046785C" w:rsidRPr="006014B2" w:rsidRDefault="00EF137B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- </w:t>
      </w:r>
      <w:proofErr w:type="spellStart"/>
      <w:r w:rsidR="0046785C" w:rsidRPr="006014B2">
        <w:rPr>
          <w:rFonts w:ascii="Calibri" w:hAnsi="Calibri" w:cs="Tahoma"/>
          <w:sz w:val="24"/>
          <w:szCs w:val="24"/>
        </w:rPr>
        <w:t>Hysteroskopiske</w:t>
      </w:r>
      <w:proofErr w:type="spellEnd"/>
      <w:r w:rsidR="0046785C" w:rsidRPr="006014B2">
        <w:rPr>
          <w:rFonts w:ascii="Calibri" w:hAnsi="Calibri" w:cs="Tahoma"/>
          <w:sz w:val="24"/>
          <w:szCs w:val="24"/>
        </w:rPr>
        <w:t xml:space="preserve"> indgreb </w:t>
      </w:r>
    </w:p>
    <w:p w:rsidR="0046785C" w:rsidRPr="006014B2" w:rsidRDefault="0046785C" w:rsidP="00EF137B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Den overvejende del af de operative indgreb foretages som dagkirurgiske indgreb. Operationspatienterne indlægges derfor på dagafsnittet men kan overflyttes til stationært afsnit ved behov.</w:t>
      </w:r>
      <w:r w:rsidRPr="006014B2">
        <w:rPr>
          <w:rFonts w:ascii="Calibri" w:hAnsi="Calibri" w:cs="Tahoma"/>
          <w:sz w:val="24"/>
          <w:szCs w:val="24"/>
        </w:rPr>
        <w:tab/>
      </w:r>
      <w:r w:rsidRPr="006014B2">
        <w:rPr>
          <w:rFonts w:ascii="Calibri" w:hAnsi="Calibri" w:cs="Tahoma"/>
          <w:sz w:val="24"/>
          <w:szCs w:val="24"/>
        </w:rPr>
        <w:tab/>
      </w:r>
      <w:r w:rsidRPr="006014B2">
        <w:rPr>
          <w:rFonts w:ascii="Calibri" w:hAnsi="Calibri" w:cs="Tahoma"/>
          <w:sz w:val="24"/>
          <w:szCs w:val="24"/>
        </w:rPr>
        <w:tab/>
      </w:r>
      <w:r w:rsidRPr="006014B2">
        <w:rPr>
          <w:rFonts w:ascii="Calibri" w:hAnsi="Calibri" w:cs="Tahoma"/>
          <w:sz w:val="24"/>
          <w:szCs w:val="24"/>
        </w:rPr>
        <w:tab/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t>Ambulant aktivitet.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i/>
          <w:sz w:val="24"/>
          <w:szCs w:val="24"/>
        </w:rPr>
        <w:t>Gynækologisk ambulatorium</w:t>
      </w:r>
      <w:r w:rsidRPr="006014B2">
        <w:rPr>
          <w:rFonts w:ascii="Calibri" w:hAnsi="Calibri" w:cs="Tahoma"/>
          <w:sz w:val="24"/>
          <w:szCs w:val="24"/>
        </w:rPr>
        <w:t xml:space="preserve"> modtager ca. 7000 patienter om året. Der er i alt 22 stuer (17</w:t>
      </w:r>
      <w:r w:rsidRPr="006014B2">
        <w:rPr>
          <w:rFonts w:ascii="Calibri" w:hAnsi="Calibri" w:cs="Tahoma"/>
          <w:b/>
          <w:sz w:val="24"/>
          <w:szCs w:val="24"/>
        </w:rPr>
        <w:t xml:space="preserve"> </w:t>
      </w:r>
      <w:r w:rsidRPr="006014B2">
        <w:rPr>
          <w:rFonts w:ascii="Calibri" w:hAnsi="Calibri" w:cs="Tahoma"/>
          <w:sz w:val="24"/>
          <w:szCs w:val="24"/>
        </w:rPr>
        <w:t xml:space="preserve">speciallægestuer, 5 reservelægestuer) om ugen. Alle stuer er udstyret med en </w:t>
      </w:r>
      <w:proofErr w:type="spellStart"/>
      <w:r w:rsidRPr="006014B2">
        <w:rPr>
          <w:rFonts w:ascii="Calibri" w:hAnsi="Calibri" w:cs="Tahoma"/>
          <w:sz w:val="24"/>
          <w:szCs w:val="24"/>
        </w:rPr>
        <w:t>ultralydskanner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. 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Den ene stue er yderligere udstyret med </w:t>
      </w:r>
      <w:proofErr w:type="spellStart"/>
      <w:r w:rsidRPr="006014B2">
        <w:rPr>
          <w:rFonts w:ascii="Calibri" w:hAnsi="Calibri" w:cs="Tahoma"/>
          <w:sz w:val="24"/>
          <w:szCs w:val="24"/>
        </w:rPr>
        <w:t>minihysteroskop</w:t>
      </w:r>
      <w:proofErr w:type="spellEnd"/>
      <w:r w:rsidRPr="006014B2">
        <w:rPr>
          <w:rFonts w:ascii="Calibri" w:hAnsi="Calibri" w:cs="Tahoma"/>
          <w:sz w:val="24"/>
          <w:szCs w:val="24"/>
        </w:rPr>
        <w:t>.</w:t>
      </w:r>
      <w:r w:rsidR="00EF137B">
        <w:rPr>
          <w:rFonts w:ascii="Calibri" w:hAnsi="Calibri" w:cs="Tahoma"/>
          <w:sz w:val="24"/>
          <w:szCs w:val="24"/>
        </w:rPr>
        <w:t xml:space="preserve"> </w:t>
      </w:r>
      <w:r w:rsidRPr="006014B2">
        <w:rPr>
          <w:rFonts w:ascii="Calibri" w:hAnsi="Calibri" w:cs="Tahoma"/>
          <w:sz w:val="24"/>
          <w:szCs w:val="24"/>
        </w:rPr>
        <w:t xml:space="preserve">Der er yderligere to specialambulatorier i urogynækologi om ugen betjent af overlæger fra gynækologisk afdeling i Nykøbing Falster. 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Integreret i </w:t>
      </w:r>
      <w:r w:rsidR="00EF137B" w:rsidRPr="006014B2">
        <w:rPr>
          <w:rFonts w:ascii="Calibri" w:hAnsi="Calibri" w:cs="Tahoma"/>
          <w:sz w:val="24"/>
          <w:szCs w:val="24"/>
        </w:rPr>
        <w:t>gynækologisk</w:t>
      </w:r>
      <w:r w:rsidRPr="006014B2">
        <w:rPr>
          <w:rFonts w:ascii="Calibri" w:hAnsi="Calibri" w:cs="Tahoma"/>
          <w:sz w:val="24"/>
          <w:szCs w:val="24"/>
        </w:rPr>
        <w:t xml:space="preserve"> ambulatorium er et akutambulatorium med ca. 550 konsultationer om året. Afdelingen har samarbejde med pædiatrisk afdeling om </w:t>
      </w:r>
      <w:proofErr w:type="spellStart"/>
      <w:r w:rsidRPr="006014B2">
        <w:rPr>
          <w:rFonts w:ascii="Calibri" w:hAnsi="Calibri" w:cs="Tahoma"/>
          <w:sz w:val="24"/>
          <w:szCs w:val="24"/>
        </w:rPr>
        <w:t>adolescent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gynækologi.  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i/>
          <w:sz w:val="24"/>
          <w:szCs w:val="24"/>
        </w:rPr>
        <w:t>Behandlingsambulatoriet</w:t>
      </w:r>
      <w:r w:rsidRPr="006014B2">
        <w:rPr>
          <w:rFonts w:ascii="Calibri" w:hAnsi="Calibri" w:cs="Tahoma"/>
          <w:sz w:val="24"/>
          <w:szCs w:val="24"/>
        </w:rPr>
        <w:t xml:space="preserve"> råder i en to ugers periode over seks lejer, heraf de fem med universel anæstesi. Der foretages ca. 650 indgreb om året. Det drejer sig om </w:t>
      </w:r>
      <w:proofErr w:type="spellStart"/>
      <w:r w:rsidRPr="006014B2">
        <w:rPr>
          <w:rFonts w:ascii="Calibri" w:hAnsi="Calibri" w:cs="Tahoma"/>
          <w:sz w:val="24"/>
          <w:szCs w:val="24"/>
        </w:rPr>
        <w:t>hysteroskopiske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indgreb, mindre indgreb på </w:t>
      </w:r>
      <w:proofErr w:type="spellStart"/>
      <w:r w:rsidRPr="006014B2">
        <w:rPr>
          <w:rFonts w:ascii="Calibri" w:hAnsi="Calibri" w:cs="Tahoma"/>
          <w:sz w:val="24"/>
          <w:szCs w:val="24"/>
        </w:rPr>
        <w:t>vulva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og </w:t>
      </w:r>
      <w:proofErr w:type="spellStart"/>
      <w:r w:rsidRPr="006014B2">
        <w:rPr>
          <w:rFonts w:ascii="Calibri" w:hAnsi="Calibri" w:cs="Tahoma"/>
          <w:sz w:val="24"/>
          <w:szCs w:val="24"/>
        </w:rPr>
        <w:t>konisationer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samt abortus provocatus.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i/>
          <w:sz w:val="24"/>
          <w:szCs w:val="24"/>
        </w:rPr>
      </w:pP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i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t>Obstetrik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i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t>Stationær aktivitet.</w:t>
      </w:r>
    </w:p>
    <w:p w:rsidR="0046785C" w:rsidRPr="006014B2" w:rsidRDefault="00087B90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Afdelingen har ca. 18</w:t>
      </w:r>
      <w:r w:rsidR="0046785C" w:rsidRPr="006014B2">
        <w:rPr>
          <w:rFonts w:ascii="Calibri" w:hAnsi="Calibri" w:cs="Tahoma"/>
          <w:sz w:val="24"/>
          <w:szCs w:val="24"/>
        </w:rPr>
        <w:t xml:space="preserve">00 fødsler om året.  Her af forløses ca. 350 ved </w:t>
      </w:r>
      <w:proofErr w:type="spellStart"/>
      <w:r w:rsidR="0046785C" w:rsidRPr="006014B2">
        <w:rPr>
          <w:rFonts w:ascii="Calibri" w:hAnsi="Calibri" w:cs="Tahoma"/>
          <w:sz w:val="24"/>
          <w:szCs w:val="24"/>
        </w:rPr>
        <w:t>sectio</w:t>
      </w:r>
      <w:proofErr w:type="spellEnd"/>
      <w:r w:rsidR="0046785C" w:rsidRPr="006014B2">
        <w:rPr>
          <w:rFonts w:ascii="Calibri" w:hAnsi="Calibri" w:cs="Tahoma"/>
          <w:sz w:val="24"/>
          <w:szCs w:val="24"/>
        </w:rPr>
        <w:t>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Afdelingen har ansvaret for komplicerede svangerskaber og fødsler for hele den sydlige del af Region Sjælland. </w:t>
      </w:r>
      <w:r w:rsidRPr="006014B2">
        <w:rPr>
          <w:rFonts w:ascii="Calibri" w:hAnsi="Calibri" w:cs="Tahoma"/>
          <w:i/>
          <w:sz w:val="24"/>
          <w:szCs w:val="24"/>
        </w:rPr>
        <w:t xml:space="preserve">Afdelingens </w:t>
      </w:r>
      <w:proofErr w:type="spellStart"/>
      <w:r w:rsidRPr="006014B2">
        <w:rPr>
          <w:rFonts w:ascii="Calibri" w:hAnsi="Calibri" w:cs="Tahoma"/>
          <w:i/>
          <w:sz w:val="24"/>
          <w:szCs w:val="24"/>
        </w:rPr>
        <w:t>svangreafsnit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råder over syv sengepladser til komplicerede graviditeter og tre akut senge.  </w:t>
      </w:r>
      <w:r w:rsidRPr="006014B2">
        <w:rPr>
          <w:rFonts w:ascii="Calibri" w:hAnsi="Calibri" w:cs="Tahoma"/>
          <w:i/>
          <w:sz w:val="24"/>
          <w:szCs w:val="24"/>
        </w:rPr>
        <w:t>Afdelingens barselsafsnit</w:t>
      </w:r>
      <w:r w:rsidR="00087B90">
        <w:rPr>
          <w:rFonts w:ascii="Calibri" w:hAnsi="Calibri" w:cs="Tahoma"/>
          <w:sz w:val="24"/>
          <w:szCs w:val="24"/>
        </w:rPr>
        <w:t xml:space="preserve"> råder over 9</w:t>
      </w:r>
      <w:r w:rsidRPr="006014B2">
        <w:rPr>
          <w:rFonts w:ascii="Calibri" w:hAnsi="Calibri" w:cs="Tahoma"/>
          <w:sz w:val="24"/>
          <w:szCs w:val="24"/>
        </w:rPr>
        <w:t xml:space="preserve"> fami</w:t>
      </w:r>
      <w:r w:rsidR="00087B90">
        <w:rPr>
          <w:rFonts w:ascii="Calibri" w:hAnsi="Calibri" w:cs="Tahoma"/>
          <w:sz w:val="24"/>
          <w:szCs w:val="24"/>
        </w:rPr>
        <w:t>liestuer</w:t>
      </w:r>
      <w:r w:rsidRPr="006014B2">
        <w:rPr>
          <w:rFonts w:ascii="Calibri" w:hAnsi="Calibri" w:cs="Tahoma"/>
          <w:sz w:val="24"/>
          <w:szCs w:val="24"/>
        </w:rPr>
        <w:t>. Stuegang foretages af for</w:t>
      </w:r>
      <w:r w:rsidRPr="006014B2">
        <w:rPr>
          <w:rFonts w:ascii="Calibri" w:hAnsi="Calibri" w:cs="Tahoma"/>
          <w:sz w:val="24"/>
          <w:szCs w:val="24"/>
        </w:rPr>
        <w:lastRenderedPageBreak/>
        <w:t xml:space="preserve">vagten med reference til bagvagten. </w:t>
      </w:r>
      <w:r w:rsidRPr="006014B2">
        <w:rPr>
          <w:rFonts w:ascii="Calibri" w:hAnsi="Calibri" w:cs="Tahoma"/>
          <w:i/>
          <w:sz w:val="24"/>
          <w:szCs w:val="24"/>
        </w:rPr>
        <w:t>Fødeafsnittet</w:t>
      </w:r>
      <w:r w:rsidRPr="006014B2">
        <w:rPr>
          <w:rFonts w:ascii="Calibri" w:hAnsi="Calibri" w:cs="Tahoma"/>
          <w:sz w:val="24"/>
          <w:szCs w:val="24"/>
        </w:rPr>
        <w:t xml:space="preserve"> har seks fødestuer, to observationsstuer og et modtagerum.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i/>
          <w:sz w:val="24"/>
          <w:szCs w:val="24"/>
        </w:rPr>
      </w:pP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b/>
          <w:i/>
          <w:sz w:val="24"/>
          <w:szCs w:val="24"/>
        </w:rPr>
      </w:pPr>
      <w:r w:rsidRPr="006014B2">
        <w:rPr>
          <w:rFonts w:ascii="Calibri" w:hAnsi="Calibri" w:cs="Tahoma"/>
          <w:b/>
          <w:i/>
          <w:sz w:val="24"/>
          <w:szCs w:val="24"/>
        </w:rPr>
        <w:t>Ambulant aktivitet.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proofErr w:type="spellStart"/>
      <w:r w:rsidRPr="006014B2">
        <w:rPr>
          <w:rFonts w:ascii="Calibri" w:hAnsi="Calibri" w:cs="Tahoma"/>
          <w:sz w:val="24"/>
          <w:szCs w:val="24"/>
        </w:rPr>
        <w:t>Svangreambulatoriet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har ca. 32.000 kontroller om året i altinklusive </w:t>
      </w:r>
      <w:proofErr w:type="spellStart"/>
      <w:r w:rsidRPr="006014B2">
        <w:rPr>
          <w:rFonts w:ascii="Calibri" w:hAnsi="Calibri" w:cs="Tahoma"/>
          <w:sz w:val="24"/>
          <w:szCs w:val="24"/>
        </w:rPr>
        <w:t>føtalmedicinske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undersøgelser som CVS, </w:t>
      </w:r>
      <w:proofErr w:type="spellStart"/>
      <w:r w:rsidRPr="006014B2">
        <w:rPr>
          <w:rFonts w:ascii="Calibri" w:hAnsi="Calibri" w:cs="Tahoma"/>
          <w:sz w:val="24"/>
          <w:szCs w:val="24"/>
        </w:rPr>
        <w:t>amniocentese</w:t>
      </w:r>
      <w:proofErr w:type="spellEnd"/>
      <w:r w:rsidRPr="006014B2">
        <w:rPr>
          <w:rFonts w:ascii="Calibri" w:hAnsi="Calibri" w:cs="Tahoma"/>
          <w:sz w:val="24"/>
          <w:szCs w:val="24"/>
        </w:rPr>
        <w:t>, nakkefoldsskanning, type-2 skanninger o</w:t>
      </w:r>
      <w:r w:rsidR="00087B90">
        <w:rPr>
          <w:rFonts w:ascii="Calibri" w:hAnsi="Calibri" w:cs="Tahoma"/>
          <w:sz w:val="24"/>
          <w:szCs w:val="24"/>
        </w:rPr>
        <w:t>g hjertemisdannelsesskanninger.</w:t>
      </w:r>
      <w:r w:rsidRPr="006014B2">
        <w:rPr>
          <w:rFonts w:ascii="Calibri" w:hAnsi="Calibri" w:cs="Tahoma"/>
          <w:sz w:val="24"/>
          <w:szCs w:val="24"/>
        </w:rPr>
        <w:t xml:space="preserve"> Afdelinge</w:t>
      </w:r>
      <w:r w:rsidR="00087B90">
        <w:rPr>
          <w:rFonts w:ascii="Calibri" w:hAnsi="Calibri" w:cs="Tahoma"/>
          <w:sz w:val="24"/>
          <w:szCs w:val="24"/>
        </w:rPr>
        <w:t>n råder</w:t>
      </w:r>
      <w:r w:rsidR="00EF137B">
        <w:rPr>
          <w:rFonts w:ascii="Calibri" w:hAnsi="Calibri" w:cs="Tahoma"/>
          <w:sz w:val="24"/>
          <w:szCs w:val="24"/>
        </w:rPr>
        <w:t xml:space="preserve"> over 9 ambula</w:t>
      </w:r>
      <w:r w:rsidRPr="006014B2">
        <w:rPr>
          <w:rFonts w:ascii="Calibri" w:hAnsi="Calibri" w:cs="Tahoma"/>
          <w:sz w:val="24"/>
          <w:szCs w:val="24"/>
        </w:rPr>
        <w:t xml:space="preserve">toriestuer om ugen alle udstyret med ultralydsskanner, ligesom der to dage om ugen er specialambulatorium med genetisk rådgivning. </w:t>
      </w:r>
      <w:r w:rsidR="00087B90">
        <w:rPr>
          <w:rFonts w:ascii="Calibri" w:hAnsi="Calibri" w:cs="Tahoma"/>
          <w:sz w:val="24"/>
          <w:szCs w:val="24"/>
        </w:rPr>
        <w:t>I s</w:t>
      </w:r>
      <w:r w:rsidRPr="006014B2">
        <w:rPr>
          <w:rFonts w:ascii="Calibri" w:hAnsi="Calibri" w:cs="Tahoma"/>
          <w:sz w:val="24"/>
          <w:szCs w:val="24"/>
        </w:rPr>
        <w:t>amarbejde med pædiatrisk afdeling er der oprettet en tværfaglig gruppe (ISIS), der yder støtte til specielt undsatte gravide (socialt truede eller meget unge).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Til afdelingen er tilknyttet Famil</w:t>
      </w:r>
      <w:r w:rsidR="00EF137B">
        <w:rPr>
          <w:rFonts w:ascii="Calibri" w:hAnsi="Calibri" w:cs="Tahoma"/>
          <w:sz w:val="24"/>
          <w:szCs w:val="24"/>
        </w:rPr>
        <w:t>i</w:t>
      </w:r>
      <w:r w:rsidRPr="006014B2">
        <w:rPr>
          <w:rFonts w:ascii="Calibri" w:hAnsi="Calibri" w:cs="Tahoma"/>
          <w:sz w:val="24"/>
          <w:szCs w:val="24"/>
        </w:rPr>
        <w:t xml:space="preserve">eambulatoriet, der har Regionsfunktion. </w:t>
      </w:r>
    </w:p>
    <w:p w:rsidR="00D505F5" w:rsidRDefault="00D505F5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</w:p>
    <w:p w:rsidR="00D505F5" w:rsidRDefault="00D505F5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Det er en tværfaglig enhed, der varetager den specialiserede forebyggende og behandlende svangre omsorg for gravide med tidligere eller nuværende misbrug af alkohol og/eller afhængighedsskabende rusmidler eller medikamenter. Til ambulatoriet er der knyttet </w:t>
      </w:r>
      <w:r w:rsidR="00087B90">
        <w:rPr>
          <w:rFonts w:ascii="Calibri" w:hAnsi="Calibri" w:cs="Tahoma"/>
          <w:sz w:val="24"/>
          <w:szCs w:val="24"/>
        </w:rPr>
        <w:t xml:space="preserve">obstetriker, jordemødre, </w:t>
      </w:r>
      <w:r w:rsidRPr="006014B2">
        <w:rPr>
          <w:rFonts w:ascii="Calibri" w:hAnsi="Calibri" w:cs="Tahoma"/>
          <w:sz w:val="24"/>
          <w:szCs w:val="24"/>
        </w:rPr>
        <w:t>psykolog, pædiater og socialrådgivere.</w:t>
      </w:r>
      <w:r w:rsidR="00EF137B">
        <w:rPr>
          <w:rFonts w:ascii="Calibri" w:hAnsi="Calibri" w:cs="Tahoma"/>
          <w:sz w:val="24"/>
          <w:szCs w:val="24"/>
        </w:rPr>
        <w:t xml:space="preserve"> </w:t>
      </w:r>
      <w:r w:rsidRPr="006014B2">
        <w:rPr>
          <w:rFonts w:ascii="Calibri" w:hAnsi="Calibri" w:cs="Tahoma"/>
          <w:sz w:val="24"/>
          <w:szCs w:val="24"/>
        </w:rPr>
        <w:t>Den lægelige ledelse varetages af Overlæge Vibeke Vestermark med reference til afdelingsledel</w:t>
      </w:r>
      <w:r w:rsidR="00EF137B">
        <w:rPr>
          <w:rFonts w:ascii="Calibri" w:hAnsi="Calibri" w:cs="Tahoma"/>
          <w:sz w:val="24"/>
          <w:szCs w:val="24"/>
        </w:rPr>
        <w:t>sen.</w:t>
      </w:r>
    </w:p>
    <w:p w:rsidR="0046785C" w:rsidRPr="006014B2" w:rsidRDefault="0046785C" w:rsidP="00EF137B">
      <w:pPr>
        <w:shd w:val="clear" w:color="auto" w:fill="C6D9F1" w:themeFill="text2" w:themeFillTint="33"/>
        <w:spacing w:after="0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Nærmere information om struktur, organisation og praktiske forhold tilsendes forud for forløbet på Gynækologisk /obstetrisk afdeling Næstved Sygehus.</w:t>
      </w:r>
    </w:p>
    <w:p w:rsidR="0046785C" w:rsidRPr="0046785C" w:rsidRDefault="0046785C" w:rsidP="00EF137B">
      <w:pPr>
        <w:widowControl w:val="0"/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6785C" w:rsidRPr="0046785C" w:rsidRDefault="0046785C" w:rsidP="0046785C">
      <w:pPr>
        <w:rPr>
          <w:rFonts w:eastAsia="Times New Roman" w:cstheme="minorHAnsi"/>
          <w:b/>
          <w:sz w:val="24"/>
          <w:szCs w:val="24"/>
        </w:rPr>
      </w:pPr>
    </w:p>
    <w:bookmarkEnd w:id="52"/>
    <w:p w:rsidR="005D032D" w:rsidRDefault="005D032D" w:rsidP="00B67A91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B67A91" w:rsidRPr="008C5A32" w:rsidRDefault="00B67A91" w:rsidP="00B67A91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0"/>
        </w:rPr>
      </w:pPr>
      <w:r w:rsidRPr="008C5A32">
        <w:rPr>
          <w:rFonts w:eastAsia="Times New Roman" w:cstheme="minorHAnsi"/>
          <w:b/>
          <w:color w:val="000000" w:themeColor="text1"/>
          <w:sz w:val="24"/>
          <w:szCs w:val="20"/>
        </w:rPr>
        <w:t>Faste konferencer på afdelingen:</w:t>
      </w: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</w:rPr>
      </w:pP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DB1B63">
        <w:rPr>
          <w:rFonts w:eastAsia="Times New Roman" w:cstheme="minorHAnsi"/>
          <w:b/>
          <w:i/>
          <w:sz w:val="24"/>
          <w:szCs w:val="24"/>
        </w:rPr>
        <w:t xml:space="preserve">Faste konferencer på Rigshospitalet: </w:t>
      </w:r>
    </w:p>
    <w:p w:rsidR="0041166A" w:rsidRDefault="00E50476" w:rsidP="00D811CA">
      <w:pPr>
        <w:shd w:val="clear" w:color="auto" w:fill="D9D9D9" w:themeFill="background1" w:themeFillShade="D9"/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2470BC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 xml:space="preserve"> </w:t>
      </w:r>
      <w:hyperlink r:id="rId17" w:history="1">
        <w:r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</w:p>
    <w:p w:rsidR="00E50476" w:rsidRDefault="00E50476" w:rsidP="00D811CA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</w:p>
    <w:p w:rsidR="002D0D70" w:rsidRDefault="002D0D70" w:rsidP="002D0D70">
      <w:pPr>
        <w:widowControl w:val="0"/>
        <w:shd w:val="clear" w:color="auto" w:fill="FFFFFF" w:themeFill="background1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D0D70" w:rsidRDefault="002D0D70" w:rsidP="002D0D70">
      <w:pPr>
        <w:widowControl w:val="0"/>
        <w:shd w:val="clear" w:color="auto" w:fill="FFFFFF" w:themeFill="background1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1891">
        <w:rPr>
          <w:rFonts w:eastAsia="Times New Roman" w:cstheme="minorHAnsi"/>
          <w:b/>
          <w:sz w:val="24"/>
          <w:szCs w:val="24"/>
        </w:rPr>
        <w:t>F</w:t>
      </w:r>
      <w:r>
        <w:rPr>
          <w:rFonts w:eastAsia="Times New Roman" w:cstheme="minorHAnsi"/>
          <w:b/>
          <w:sz w:val="24"/>
          <w:szCs w:val="24"/>
        </w:rPr>
        <w:t xml:space="preserve">aste konferencer </w:t>
      </w:r>
      <w:r w:rsidRPr="00D11891">
        <w:rPr>
          <w:rFonts w:eastAsia="Times New Roman" w:cstheme="minorHAnsi"/>
          <w:b/>
          <w:sz w:val="24"/>
          <w:szCs w:val="24"/>
        </w:rPr>
        <w:t>på</w:t>
      </w:r>
      <w:r>
        <w:rPr>
          <w:rFonts w:eastAsia="Times New Roman" w:cstheme="minorHAnsi"/>
          <w:b/>
          <w:sz w:val="24"/>
          <w:szCs w:val="24"/>
        </w:rPr>
        <w:t xml:space="preserve"> Kirurgisk afdeling</w:t>
      </w:r>
      <w:r w:rsidRPr="00D11891">
        <w:rPr>
          <w:rFonts w:eastAsia="Times New Roman" w:cstheme="minorHAnsi"/>
          <w:b/>
          <w:sz w:val="24"/>
          <w:szCs w:val="24"/>
        </w:rPr>
        <w:t xml:space="preserve">: </w:t>
      </w:r>
    </w:p>
    <w:p w:rsidR="002D0D70" w:rsidRDefault="002D0D70" w:rsidP="002D0D70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</w:p>
    <w:p w:rsidR="004E41C0" w:rsidRDefault="004E41C0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Faste Konferencer på Næstved Sygehus gynækologisk/obstetrisk afdeling: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Morgenkonference:</w:t>
      </w:r>
      <w:r w:rsidRPr="006014B2">
        <w:rPr>
          <w:rFonts w:ascii="Calibri" w:hAnsi="Calibri" w:cs="Tahoma"/>
          <w:sz w:val="24"/>
          <w:szCs w:val="24"/>
        </w:rPr>
        <w:t xml:space="preserve"> 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Kl. 08.00-08.20</w:t>
      </w:r>
      <w:r w:rsidR="004E41C0">
        <w:rPr>
          <w:rFonts w:ascii="Calibri" w:hAnsi="Calibri" w:cs="Tahoma"/>
          <w:sz w:val="24"/>
          <w:szCs w:val="24"/>
        </w:rPr>
        <w:t xml:space="preserve"> i konferencelokalet bygning 8,</w:t>
      </w:r>
      <w:r w:rsidRPr="006014B2">
        <w:rPr>
          <w:rFonts w:ascii="Calibri" w:hAnsi="Calibri" w:cs="Tahoma"/>
          <w:sz w:val="24"/>
          <w:szCs w:val="24"/>
        </w:rPr>
        <w:t xml:space="preserve"> 2. etage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Kort gennemgang af foregående vagtdøgn ved vagthavende reservelæge omfattende både gynækologiske indlæggelser og obstetriske cases. Korrektioner af dagplanen foretages efter behov, f.eks. pga. sygdom elle</w:t>
      </w:r>
      <w:r w:rsidR="004E41C0">
        <w:rPr>
          <w:rFonts w:ascii="Calibri" w:hAnsi="Calibri" w:cs="Tahoma"/>
          <w:sz w:val="24"/>
          <w:szCs w:val="24"/>
        </w:rPr>
        <w:t>r undervisnings hensyn</w:t>
      </w:r>
      <w:r w:rsidRPr="006014B2">
        <w:rPr>
          <w:rFonts w:ascii="Calibri" w:hAnsi="Calibri" w:cs="Tahoma"/>
          <w:sz w:val="24"/>
          <w:szCs w:val="24"/>
        </w:rPr>
        <w:t>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Middagskonference: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Kl. 11.30-11.45 personalelokalet på afdeling 9. 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Orientering om stuegang og eventuelle problempatienter. Gennemgang af næste dags arbejdsprogram, evt. ændringer i bemandingen af funktionerne bl.a. under hensyn til uddannelsessøgende. Journaler på operationspatienter gennemgås.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Obstetrisk konference: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Dagligt kl. 12.30 i Personalerummet på Barselsafsnittet. Her gennemgås indlagte obstetriske</w:t>
      </w:r>
      <w:r w:rsidR="004E41C0">
        <w:rPr>
          <w:rFonts w:ascii="Calibri" w:hAnsi="Calibri" w:cs="Tahoma"/>
          <w:sz w:val="24"/>
          <w:szCs w:val="24"/>
        </w:rPr>
        <w:t xml:space="preserve"> </w:t>
      </w:r>
      <w:r w:rsidRPr="006014B2">
        <w:rPr>
          <w:rFonts w:ascii="Calibri" w:hAnsi="Calibri" w:cs="Tahoma"/>
          <w:sz w:val="24"/>
          <w:szCs w:val="24"/>
        </w:rPr>
        <w:t xml:space="preserve">patienter samt planlægges igangsættelser. </w:t>
      </w:r>
    </w:p>
    <w:p w:rsidR="004E41C0" w:rsidRDefault="004E41C0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Patologi konference:</w:t>
      </w:r>
      <w:r w:rsidRPr="006014B2">
        <w:rPr>
          <w:rFonts w:ascii="Calibri" w:hAnsi="Calibri" w:cs="Tahoma"/>
          <w:sz w:val="24"/>
          <w:szCs w:val="24"/>
        </w:rPr>
        <w:t xml:space="preserve"> 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Hver anden onsdag i måneden, i konferencelokalet bygning </w:t>
      </w:r>
      <w:proofErr w:type="gramStart"/>
      <w:r w:rsidRPr="006014B2">
        <w:rPr>
          <w:rFonts w:ascii="Calibri" w:hAnsi="Calibri" w:cs="Tahoma"/>
          <w:sz w:val="24"/>
          <w:szCs w:val="24"/>
        </w:rPr>
        <w:t>8 ,</w:t>
      </w:r>
      <w:proofErr w:type="gramEnd"/>
      <w:r w:rsidRPr="006014B2">
        <w:rPr>
          <w:rFonts w:ascii="Calibri" w:hAnsi="Calibri" w:cs="Tahoma"/>
          <w:sz w:val="24"/>
          <w:szCs w:val="24"/>
        </w:rPr>
        <w:t xml:space="preserve"> kl.8.15-8.45. 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 xml:space="preserve">Pædiatri konference: 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Hver anden onsdag, i konferencelokalet bygning 8, kl.8.15-8.45.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Skriftligt oplæg om obstetriske forløb hvor </w:t>
      </w:r>
      <w:proofErr w:type="spellStart"/>
      <w:r w:rsidRPr="006014B2">
        <w:rPr>
          <w:rFonts w:ascii="Calibri" w:hAnsi="Calibri" w:cs="Tahoma"/>
          <w:sz w:val="24"/>
          <w:szCs w:val="24"/>
        </w:rPr>
        <w:t>neonatalafdelingen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har været involveret.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Tavlemøder:</w:t>
      </w:r>
    </w:p>
    <w:p w:rsidR="00375B3E" w:rsidRPr="00375B3E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I lighed med alle afdelinger på Næstved Sygehus afholdes der én gang </w:t>
      </w:r>
      <w:proofErr w:type="gramStart"/>
      <w:r w:rsidRPr="006014B2">
        <w:rPr>
          <w:rFonts w:ascii="Calibri" w:hAnsi="Calibri" w:cs="Tahoma"/>
          <w:sz w:val="24"/>
          <w:szCs w:val="24"/>
        </w:rPr>
        <w:t>ugentlig</w:t>
      </w:r>
      <w:proofErr w:type="gramEnd"/>
      <w:r w:rsidRPr="006014B2">
        <w:rPr>
          <w:rFonts w:ascii="Calibri" w:hAnsi="Calibri" w:cs="Tahoma"/>
          <w:sz w:val="24"/>
          <w:szCs w:val="24"/>
        </w:rPr>
        <w:t xml:space="preserve"> tavlemøder for alle afsnit. Tid, sted og lokalitet meddeles ved morgenkonferencen på dagen. Alle der har mulighed </w:t>
      </w:r>
      <w:r>
        <w:rPr>
          <w:rFonts w:ascii="Calibri" w:hAnsi="Calibri" w:cs="Tahoma"/>
          <w:sz w:val="24"/>
          <w:szCs w:val="24"/>
        </w:rPr>
        <w:t>deltager på relevant lokalitet.</w:t>
      </w:r>
    </w:p>
    <w:p w:rsidR="000B2199" w:rsidRDefault="000B2199" w:rsidP="00D811CA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  <w:u w:val="single"/>
        </w:rPr>
      </w:pPr>
    </w:p>
    <w:p w:rsidR="00D811CA" w:rsidRDefault="00B67A91" w:rsidP="00D811CA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  <w:u w:val="single"/>
        </w:rPr>
      </w:pPr>
      <w:r w:rsidRPr="00D505F5">
        <w:rPr>
          <w:rFonts w:eastAsia="Times New Roman" w:cstheme="minorHAnsi"/>
          <w:color w:val="000000" w:themeColor="text1"/>
          <w:sz w:val="24"/>
          <w:szCs w:val="20"/>
          <w:u w:val="single"/>
        </w:rPr>
        <w:t xml:space="preserve">Formaliseret undervisning på afdelingen:  </w:t>
      </w:r>
    </w:p>
    <w:p w:rsidR="000B2199" w:rsidRPr="00D505F5" w:rsidRDefault="000B2199" w:rsidP="00D811CA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  <w:u w:val="single"/>
        </w:rPr>
      </w:pP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811CA" w:rsidRDefault="00D811CA" w:rsidP="00D811CA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1891">
        <w:rPr>
          <w:rFonts w:eastAsia="Times New Roman" w:cstheme="minorHAnsi"/>
          <w:b/>
          <w:sz w:val="24"/>
          <w:szCs w:val="24"/>
        </w:rPr>
        <w:t xml:space="preserve">Formaliseret undervisning på </w:t>
      </w:r>
      <w:r>
        <w:rPr>
          <w:rFonts w:eastAsia="Times New Roman" w:cstheme="minorHAnsi"/>
          <w:b/>
          <w:sz w:val="24"/>
          <w:szCs w:val="24"/>
        </w:rPr>
        <w:t>Rigshospitalet</w:t>
      </w:r>
      <w:r w:rsidRPr="00D11891">
        <w:rPr>
          <w:rFonts w:eastAsia="Times New Roman" w:cstheme="minorHAnsi"/>
          <w:b/>
          <w:sz w:val="24"/>
          <w:szCs w:val="24"/>
        </w:rPr>
        <w:t xml:space="preserve">: </w:t>
      </w:r>
    </w:p>
    <w:p w:rsidR="0041166A" w:rsidRDefault="00E50476" w:rsidP="00D811CA">
      <w:pPr>
        <w:shd w:val="clear" w:color="auto" w:fill="D9D9D9" w:themeFill="background1" w:themeFillShade="D9"/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da-DK"/>
        </w:rPr>
      </w:pPr>
      <w:r w:rsidRPr="002470BC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 xml:space="preserve"> </w:t>
      </w:r>
      <w:hyperlink r:id="rId18" w:history="1">
        <w:r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</w:p>
    <w:p w:rsidR="00E50476" w:rsidRDefault="00E50476" w:rsidP="00D811CA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</w:p>
    <w:p w:rsidR="002D0D70" w:rsidRDefault="002D0D70" w:rsidP="002D0D70">
      <w:pPr>
        <w:widowControl w:val="0"/>
        <w:shd w:val="clear" w:color="auto" w:fill="FFFFFF" w:themeFill="background1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D0D70" w:rsidRDefault="002D0D70" w:rsidP="002D0D70">
      <w:pPr>
        <w:widowControl w:val="0"/>
        <w:shd w:val="clear" w:color="auto" w:fill="FFFFFF" w:themeFill="background1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1891">
        <w:rPr>
          <w:rFonts w:eastAsia="Times New Roman" w:cstheme="minorHAnsi"/>
          <w:b/>
          <w:sz w:val="24"/>
          <w:szCs w:val="24"/>
        </w:rPr>
        <w:t>Formaliseret undervisning på</w:t>
      </w:r>
      <w:r>
        <w:rPr>
          <w:rFonts w:eastAsia="Times New Roman" w:cstheme="minorHAnsi"/>
          <w:b/>
          <w:sz w:val="24"/>
          <w:szCs w:val="24"/>
        </w:rPr>
        <w:t xml:space="preserve"> Kirurgisk afdeling</w:t>
      </w:r>
      <w:r w:rsidRPr="00D11891">
        <w:rPr>
          <w:rFonts w:eastAsia="Times New Roman" w:cstheme="minorHAnsi"/>
          <w:b/>
          <w:sz w:val="24"/>
          <w:szCs w:val="24"/>
        </w:rPr>
        <w:t xml:space="preserve">: </w:t>
      </w:r>
    </w:p>
    <w:p w:rsidR="002D0D70" w:rsidRPr="00D811CA" w:rsidRDefault="002D0D70" w:rsidP="002D0D70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</w:p>
    <w:p w:rsidR="00B67A91" w:rsidRDefault="00B67A91" w:rsidP="0053594F">
      <w:pPr>
        <w:widowControl w:val="0"/>
        <w:shd w:val="clear" w:color="auto" w:fill="C6D9F1" w:themeFill="text2" w:themeFillTint="33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Afdelingsundervisning</w:t>
      </w:r>
      <w:r>
        <w:rPr>
          <w:rFonts w:ascii="Calibri" w:hAnsi="Calibri" w:cs="Tahoma"/>
          <w:b/>
          <w:sz w:val="24"/>
          <w:szCs w:val="24"/>
        </w:rPr>
        <w:t xml:space="preserve"> på Næstved</w:t>
      </w:r>
      <w:r w:rsidRPr="006014B2">
        <w:rPr>
          <w:rFonts w:ascii="Calibri" w:hAnsi="Calibri" w:cs="Tahoma"/>
          <w:b/>
          <w:sz w:val="24"/>
          <w:szCs w:val="24"/>
        </w:rPr>
        <w:t>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Afdelingen har intern undervisning hver torsdag </w:t>
      </w:r>
      <w:proofErr w:type="spellStart"/>
      <w:r w:rsidRPr="006014B2">
        <w:rPr>
          <w:rFonts w:ascii="Calibri" w:hAnsi="Calibri" w:cs="Tahoma"/>
          <w:sz w:val="24"/>
          <w:szCs w:val="24"/>
        </w:rPr>
        <w:t>kl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08.15 -09.15. Der udarbejdes program</w:t>
      </w:r>
      <w:r w:rsidR="004E41C0">
        <w:rPr>
          <w:rFonts w:ascii="Calibri" w:hAnsi="Calibri" w:cs="Tahoma"/>
          <w:sz w:val="24"/>
          <w:szCs w:val="24"/>
        </w:rPr>
        <w:t xml:space="preserve"> for én måned ad gangen. </w:t>
      </w:r>
      <w:r w:rsidRPr="006014B2">
        <w:rPr>
          <w:rFonts w:ascii="Calibri" w:hAnsi="Calibri" w:cs="Tahoma"/>
          <w:sz w:val="24"/>
          <w:szCs w:val="24"/>
        </w:rPr>
        <w:t xml:space="preserve"> 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Tirsdagsundervisning: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Alle tirsdage holder en reservelæge et indlæg ved konferencen. Der kan være tale om cases eller udvalgte specifikke emner. Varighed ca. 10 min. Emne</w:t>
      </w:r>
      <w:r w:rsidR="004E41C0">
        <w:rPr>
          <w:rFonts w:ascii="Calibri" w:hAnsi="Calibri" w:cs="Tahoma"/>
          <w:sz w:val="24"/>
          <w:szCs w:val="24"/>
        </w:rPr>
        <w:t xml:space="preserve">rne </w:t>
      </w:r>
      <w:proofErr w:type="gramStart"/>
      <w:r w:rsidR="004E41C0">
        <w:rPr>
          <w:rFonts w:ascii="Calibri" w:hAnsi="Calibri" w:cs="Tahoma"/>
          <w:sz w:val="24"/>
          <w:szCs w:val="24"/>
        </w:rPr>
        <w:t>udvæ</w:t>
      </w:r>
      <w:r w:rsidRPr="006014B2">
        <w:rPr>
          <w:rFonts w:ascii="Calibri" w:hAnsi="Calibri" w:cs="Tahoma"/>
          <w:sz w:val="24"/>
          <w:szCs w:val="24"/>
        </w:rPr>
        <w:t>lg</w:t>
      </w:r>
      <w:r w:rsidR="004E41C0">
        <w:rPr>
          <w:rFonts w:ascii="Calibri" w:hAnsi="Calibri" w:cs="Tahoma"/>
          <w:sz w:val="24"/>
          <w:szCs w:val="24"/>
        </w:rPr>
        <w:t>e</w:t>
      </w:r>
      <w:proofErr w:type="gramEnd"/>
      <w:r w:rsidRPr="006014B2">
        <w:rPr>
          <w:rFonts w:ascii="Calibri" w:hAnsi="Calibri" w:cs="Tahoma"/>
          <w:sz w:val="24"/>
          <w:szCs w:val="24"/>
        </w:rPr>
        <w:t xml:space="preserve"> af den yngre læge selv</w:t>
      </w:r>
      <w:r w:rsidR="004E41C0">
        <w:rPr>
          <w:rFonts w:ascii="Calibri" w:hAnsi="Calibri" w:cs="Tahoma"/>
          <w:sz w:val="24"/>
          <w:szCs w:val="24"/>
        </w:rPr>
        <w:t xml:space="preserve">, evt. bistået af vejlederen </w:t>
      </w:r>
      <w:r w:rsidRPr="006014B2">
        <w:rPr>
          <w:rFonts w:ascii="Calibri" w:hAnsi="Calibri" w:cs="Tahoma"/>
          <w:sz w:val="24"/>
          <w:szCs w:val="24"/>
        </w:rPr>
        <w:t xml:space="preserve">efter behov med </w:t>
      </w:r>
      <w:r w:rsidR="004E41C0">
        <w:rPr>
          <w:rFonts w:ascii="Calibri" w:hAnsi="Calibri" w:cs="Tahoma"/>
          <w:sz w:val="24"/>
          <w:szCs w:val="24"/>
        </w:rPr>
        <w:t xml:space="preserve">hjælp til </w:t>
      </w:r>
      <w:r w:rsidRPr="006014B2">
        <w:rPr>
          <w:rFonts w:ascii="Calibri" w:hAnsi="Calibri" w:cs="Tahoma"/>
          <w:sz w:val="24"/>
          <w:szCs w:val="24"/>
        </w:rPr>
        <w:t>udformning af indlægget.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Temadag: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S</w:t>
      </w:r>
      <w:r w:rsidR="004E41C0">
        <w:rPr>
          <w:rFonts w:ascii="Calibri" w:hAnsi="Calibri" w:cs="Tahoma"/>
          <w:sz w:val="24"/>
          <w:szCs w:val="24"/>
        </w:rPr>
        <w:t>ygehuset afholder hvert år</w:t>
      </w:r>
      <w:r w:rsidRPr="006014B2">
        <w:rPr>
          <w:rFonts w:ascii="Calibri" w:hAnsi="Calibri" w:cs="Tahoma"/>
          <w:sz w:val="24"/>
          <w:szCs w:val="24"/>
        </w:rPr>
        <w:t xml:space="preserve"> en temadag. Driften på sygehuset er begrænset til vagtberedskab, og den enkelte afdeling forestår selv emnevalg og planlægning af temadagen.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Uddannelseslaboratorium:</w:t>
      </w:r>
    </w:p>
    <w:p w:rsidR="00375B3E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Sygehuset rådet over et uddannelseslaboratorium (færdighedslaboratorium), der er fælles for alle afdelinger. Laboratoriet indeholder udstyr til træning i laparoskopisk teknik </w:t>
      </w:r>
      <w:proofErr w:type="spellStart"/>
      <w:r w:rsidRPr="006014B2">
        <w:rPr>
          <w:rFonts w:ascii="Calibri" w:hAnsi="Calibri" w:cs="Tahoma"/>
          <w:sz w:val="24"/>
          <w:szCs w:val="24"/>
        </w:rPr>
        <w:t>incl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. computerbaseret udstyr med indbygget selvevalueringsmodul. På lab. er der to </w:t>
      </w:r>
      <w:proofErr w:type="spellStart"/>
      <w:r w:rsidRPr="006014B2">
        <w:rPr>
          <w:rFonts w:ascii="Calibri" w:hAnsi="Calibri" w:cs="Tahoma"/>
          <w:sz w:val="24"/>
          <w:szCs w:val="24"/>
        </w:rPr>
        <w:t>PCére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med internet-adgang. Der forefindes desuden bl.a. fødefantom, hvor der kan trænes anlæggelse</w:t>
      </w:r>
      <w:r w:rsidR="004E41C0">
        <w:rPr>
          <w:rFonts w:ascii="Calibri" w:hAnsi="Calibri" w:cs="Tahoma"/>
          <w:sz w:val="24"/>
          <w:szCs w:val="24"/>
        </w:rPr>
        <w:t xml:space="preserve"> af </w:t>
      </w:r>
      <w:proofErr w:type="spellStart"/>
      <w:r w:rsidR="004E41C0">
        <w:rPr>
          <w:rFonts w:ascii="Calibri" w:hAnsi="Calibri" w:cs="Tahoma"/>
          <w:sz w:val="24"/>
          <w:szCs w:val="24"/>
        </w:rPr>
        <w:t>vacuumextractor</w:t>
      </w:r>
      <w:proofErr w:type="spellEnd"/>
      <w:r w:rsidR="004E41C0">
        <w:rPr>
          <w:rFonts w:ascii="Calibri" w:hAnsi="Calibri" w:cs="Tahoma"/>
          <w:sz w:val="24"/>
          <w:szCs w:val="24"/>
        </w:rPr>
        <w:t xml:space="preserve"> og tang. </w:t>
      </w:r>
      <w:r w:rsidRPr="006014B2">
        <w:rPr>
          <w:rFonts w:ascii="Calibri" w:hAnsi="Calibri" w:cs="Tahoma"/>
          <w:sz w:val="24"/>
          <w:szCs w:val="24"/>
        </w:rPr>
        <w:t xml:space="preserve"> Adgang til laboratoriet fås med det udleverede </w:t>
      </w:r>
      <w:proofErr w:type="spellStart"/>
      <w:r w:rsidRPr="006014B2">
        <w:rPr>
          <w:rFonts w:ascii="Calibri" w:hAnsi="Calibri" w:cs="Tahoma"/>
          <w:sz w:val="24"/>
          <w:szCs w:val="24"/>
        </w:rPr>
        <w:t>ID-kort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. </w:t>
      </w:r>
    </w:p>
    <w:p w:rsidR="00375B3E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4E41C0" w:rsidRDefault="004E41C0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4E41C0">
        <w:rPr>
          <w:rFonts w:ascii="Calibri" w:hAnsi="Calibri" w:cs="Tahoma"/>
          <w:b/>
          <w:sz w:val="24"/>
          <w:szCs w:val="24"/>
        </w:rPr>
        <w:lastRenderedPageBreak/>
        <w:t>Tværfaglig obstetrisk træning:</w:t>
      </w:r>
    </w:p>
    <w:p w:rsidR="004E41C0" w:rsidRPr="007618D1" w:rsidRDefault="004E41C0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7618D1">
        <w:rPr>
          <w:rFonts w:ascii="Calibri" w:hAnsi="Calibri" w:cs="Tahoma"/>
          <w:sz w:val="24"/>
          <w:szCs w:val="24"/>
        </w:rPr>
        <w:t xml:space="preserve">Afdelingen afholder ca. 2 gange årligt tværfaglig obstetrisk træning af akutte obstetriske situationer, som </w:t>
      </w:r>
      <w:proofErr w:type="spellStart"/>
      <w:r w:rsidRPr="007618D1">
        <w:rPr>
          <w:rFonts w:ascii="Calibri" w:hAnsi="Calibri" w:cs="Tahoma"/>
          <w:sz w:val="24"/>
          <w:szCs w:val="24"/>
        </w:rPr>
        <w:t>præeclampsi</w:t>
      </w:r>
      <w:proofErr w:type="spellEnd"/>
      <w:r w:rsidRPr="007618D1">
        <w:rPr>
          <w:rFonts w:ascii="Calibri" w:hAnsi="Calibri" w:cs="Tahoma"/>
          <w:sz w:val="24"/>
          <w:szCs w:val="24"/>
        </w:rPr>
        <w:t>/</w:t>
      </w:r>
      <w:proofErr w:type="spellStart"/>
      <w:r w:rsidRPr="007618D1">
        <w:rPr>
          <w:rFonts w:ascii="Calibri" w:hAnsi="Calibri" w:cs="Tahoma"/>
          <w:sz w:val="24"/>
          <w:szCs w:val="24"/>
        </w:rPr>
        <w:t>eclampsi</w:t>
      </w:r>
      <w:proofErr w:type="spellEnd"/>
      <w:r w:rsidRPr="007618D1">
        <w:rPr>
          <w:rFonts w:ascii="Calibri" w:hAnsi="Calibri" w:cs="Tahoma"/>
          <w:sz w:val="24"/>
          <w:szCs w:val="24"/>
        </w:rPr>
        <w:t xml:space="preserve">, </w:t>
      </w:r>
      <w:proofErr w:type="spellStart"/>
      <w:r w:rsidRPr="007618D1">
        <w:rPr>
          <w:rFonts w:ascii="Calibri" w:hAnsi="Calibri" w:cs="Tahoma"/>
          <w:sz w:val="24"/>
          <w:szCs w:val="24"/>
        </w:rPr>
        <w:t>postpartum</w:t>
      </w:r>
      <w:proofErr w:type="spellEnd"/>
      <w:r w:rsidRPr="007618D1">
        <w:rPr>
          <w:rFonts w:ascii="Calibri" w:hAnsi="Calibri" w:cs="Tahoma"/>
          <w:sz w:val="24"/>
          <w:szCs w:val="24"/>
        </w:rPr>
        <w:t xml:space="preserve"> blødning, </w:t>
      </w:r>
      <w:proofErr w:type="spellStart"/>
      <w:r w:rsidRPr="007618D1">
        <w:rPr>
          <w:rFonts w:ascii="Calibri" w:hAnsi="Calibri" w:cs="Tahoma"/>
          <w:sz w:val="24"/>
          <w:szCs w:val="24"/>
        </w:rPr>
        <w:t>skulderdystoci</w:t>
      </w:r>
      <w:proofErr w:type="spellEnd"/>
      <w:r w:rsidRPr="007618D1">
        <w:rPr>
          <w:rFonts w:ascii="Calibri" w:hAnsi="Calibri" w:cs="Tahoma"/>
          <w:sz w:val="24"/>
          <w:szCs w:val="24"/>
        </w:rPr>
        <w:t xml:space="preserve"> og UK-forløsning. I undervisningen deltager alle personalegrupper. </w:t>
      </w:r>
      <w:r w:rsidR="007618D1" w:rsidRPr="007618D1">
        <w:rPr>
          <w:rFonts w:ascii="Calibri" w:hAnsi="Calibri" w:cs="Tahoma"/>
          <w:sz w:val="24"/>
          <w:szCs w:val="24"/>
        </w:rPr>
        <w:t>Undervisningen er fastsat til 7 timer, og indlægges i arbejdsplanen.</w:t>
      </w:r>
    </w:p>
    <w:p w:rsidR="004E41C0" w:rsidRPr="007618D1" w:rsidRDefault="004E41C0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proofErr w:type="spellStart"/>
      <w:r w:rsidRPr="006014B2">
        <w:rPr>
          <w:rFonts w:ascii="Calibri" w:hAnsi="Calibri" w:cs="Tahoma"/>
          <w:b/>
          <w:sz w:val="24"/>
          <w:szCs w:val="24"/>
        </w:rPr>
        <w:t>Staffmeeting</w:t>
      </w:r>
      <w:proofErr w:type="spellEnd"/>
      <w:r w:rsidRPr="006014B2">
        <w:rPr>
          <w:rFonts w:ascii="Calibri" w:hAnsi="Calibri" w:cs="Tahoma"/>
          <w:b/>
          <w:sz w:val="24"/>
          <w:szCs w:val="24"/>
        </w:rPr>
        <w:t>: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 xml:space="preserve">I semestermånederne er der </w:t>
      </w:r>
      <w:proofErr w:type="spellStart"/>
      <w:r w:rsidRPr="006014B2">
        <w:rPr>
          <w:rFonts w:ascii="Calibri" w:hAnsi="Calibri" w:cs="Tahoma"/>
          <w:sz w:val="24"/>
          <w:szCs w:val="24"/>
        </w:rPr>
        <w:t>staffmeeting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anden torsdag i måneden i foredragssalen på </w:t>
      </w:r>
      <w:proofErr w:type="spellStart"/>
      <w:r w:rsidRPr="006014B2">
        <w:rPr>
          <w:rFonts w:ascii="Calibri" w:hAnsi="Calibri" w:cs="Tahoma"/>
          <w:sz w:val="24"/>
          <w:szCs w:val="24"/>
        </w:rPr>
        <w:t>Sosu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-skolen </w:t>
      </w:r>
      <w:proofErr w:type="spellStart"/>
      <w:r w:rsidRPr="006014B2">
        <w:rPr>
          <w:rFonts w:ascii="Calibri" w:hAnsi="Calibri" w:cs="Tahoma"/>
          <w:sz w:val="24"/>
          <w:szCs w:val="24"/>
        </w:rPr>
        <w:t>kl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08.00-08.45. </w:t>
      </w:r>
      <w:proofErr w:type="spellStart"/>
      <w:r w:rsidRPr="006014B2">
        <w:rPr>
          <w:rFonts w:ascii="Calibri" w:hAnsi="Calibri" w:cs="Tahoma"/>
          <w:sz w:val="24"/>
          <w:szCs w:val="24"/>
        </w:rPr>
        <w:t>Staffmeetingudvalget</w:t>
      </w:r>
      <w:proofErr w:type="spellEnd"/>
      <w:r w:rsidRPr="006014B2">
        <w:rPr>
          <w:rFonts w:ascii="Calibri" w:hAnsi="Calibri" w:cs="Tahoma"/>
          <w:sz w:val="24"/>
          <w:szCs w:val="24"/>
        </w:rPr>
        <w:t xml:space="preserve"> udsender oversigt over emner og hvilken afdeling, der står for mødet. Det tilstræbes, at det er yngre læger der har indlæg på møderne i samarbejde med senior læge fra afdelingen.</w:t>
      </w: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375B3E" w:rsidRPr="006014B2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6014B2">
        <w:rPr>
          <w:rFonts w:ascii="Calibri" w:hAnsi="Calibri" w:cs="Tahoma"/>
          <w:b/>
          <w:sz w:val="24"/>
          <w:szCs w:val="24"/>
        </w:rPr>
        <w:t>Medicinstuderende:</w:t>
      </w:r>
    </w:p>
    <w:p w:rsidR="00375B3E" w:rsidRDefault="00375B3E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  <w:r w:rsidRPr="006014B2">
        <w:rPr>
          <w:rFonts w:ascii="Calibri" w:hAnsi="Calibri" w:cs="Tahoma"/>
          <w:sz w:val="24"/>
          <w:szCs w:val="24"/>
        </w:rPr>
        <w:t>Afdelingen deltager i undervisningen af medicinstuderende på 12. semester for Københavns Universitet. Hvert semester modtages op til 24 studerende fordelt på tre hold. Alle læger deltager i den kliniske undervisning af de studerende ud fra eget kompetenceniveau.</w:t>
      </w:r>
    </w:p>
    <w:p w:rsidR="00D505F5" w:rsidRPr="006014B2" w:rsidRDefault="00D505F5" w:rsidP="00375B3E">
      <w:pPr>
        <w:shd w:val="clear" w:color="auto" w:fill="C6D9F1" w:themeFill="text2" w:themeFillTint="33"/>
        <w:spacing w:after="0" w:line="240" w:lineRule="auto"/>
        <w:rPr>
          <w:rFonts w:ascii="Calibri" w:hAnsi="Calibri" w:cs="Tahoma"/>
          <w:sz w:val="24"/>
          <w:szCs w:val="24"/>
        </w:rPr>
      </w:pPr>
    </w:p>
    <w:p w:rsidR="00D11891" w:rsidRDefault="00D11891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</w:p>
    <w:p w:rsidR="00D11891" w:rsidRDefault="00D11891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  <w:sectPr w:rsidR="00D11891" w:rsidSect="00232158">
          <w:headerReference w:type="default" r:id="rId19"/>
          <w:footerReference w:type="even" r:id="rId20"/>
          <w:footerReference w:type="default" r:id="rId21"/>
          <w:footerReference w:type="first" r:id="rId22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C72BD1" w:rsidRPr="00186E51" w:rsidRDefault="00C72BD1" w:rsidP="00E80E94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bCs/>
          <w:kern w:val="32"/>
          <w:sz w:val="32"/>
          <w:szCs w:val="32"/>
        </w:rPr>
      </w:pPr>
      <w:r w:rsidRPr="00186E51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Forløbsplan, dvs. hvor og hvornår opnås kompetencer i speciallægeuddannelsen</w:t>
      </w:r>
    </w:p>
    <w:p w:rsidR="007149EC" w:rsidRDefault="00A53884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34124D">
        <w:rPr>
          <w:rFonts w:eastAsia="Times New Roman" w:cstheme="minorHAnsi"/>
          <w:sz w:val="20"/>
          <w:szCs w:val="20"/>
        </w:rPr>
        <w:t>I s</w:t>
      </w:r>
      <w:r w:rsidR="00790CC2" w:rsidRPr="0034124D">
        <w:rPr>
          <w:rFonts w:eastAsia="Times New Roman" w:cstheme="minorHAnsi"/>
          <w:sz w:val="20"/>
          <w:szCs w:val="20"/>
        </w:rPr>
        <w:t>kemaet er en oversigt over kompetencer</w:t>
      </w:r>
      <w:r w:rsidR="00AC39B3">
        <w:rPr>
          <w:rFonts w:eastAsia="Times New Roman" w:cstheme="minorHAnsi"/>
          <w:sz w:val="20"/>
          <w:szCs w:val="20"/>
        </w:rPr>
        <w:t>,</w:t>
      </w:r>
      <w:r w:rsidR="00790CC2" w:rsidRPr="0034124D">
        <w:rPr>
          <w:rFonts w:eastAsia="Times New Roman" w:cstheme="minorHAnsi"/>
          <w:sz w:val="20"/>
          <w:szCs w:val="20"/>
        </w:rPr>
        <w:t xml:space="preserve"> der skal opnås</w:t>
      </w:r>
      <w:r w:rsidR="007149EC" w:rsidRPr="0034124D">
        <w:rPr>
          <w:rFonts w:eastAsia="Times New Roman" w:cstheme="minorHAnsi"/>
          <w:sz w:val="20"/>
          <w:szCs w:val="20"/>
        </w:rPr>
        <w:t xml:space="preserve">. </w:t>
      </w:r>
      <w:r w:rsidR="00181CF7" w:rsidRPr="0034124D">
        <w:rPr>
          <w:rFonts w:eastAsia="Times New Roman" w:cstheme="minorHAnsi"/>
          <w:sz w:val="20"/>
          <w:szCs w:val="20"/>
        </w:rPr>
        <w:t xml:space="preserve">For at se </w:t>
      </w:r>
      <w:r w:rsidRPr="0034124D">
        <w:rPr>
          <w:rFonts w:eastAsia="Times New Roman" w:cstheme="minorHAnsi"/>
          <w:sz w:val="20"/>
          <w:szCs w:val="20"/>
        </w:rPr>
        <w:t xml:space="preserve">detaljer om kompetencer, </w:t>
      </w:r>
      <w:r w:rsidR="00181CF7" w:rsidRPr="0034124D">
        <w:rPr>
          <w:rFonts w:eastAsia="Times New Roman" w:cstheme="minorHAnsi"/>
          <w:sz w:val="20"/>
          <w:szCs w:val="20"/>
        </w:rPr>
        <w:t>læringsstrategi og metoder til kompetencevurdering</w:t>
      </w:r>
      <w:r w:rsidRPr="0034124D">
        <w:rPr>
          <w:rFonts w:eastAsia="Times New Roman" w:cstheme="minorHAnsi"/>
          <w:sz w:val="20"/>
          <w:szCs w:val="20"/>
        </w:rPr>
        <w:t xml:space="preserve">, se </w:t>
      </w:r>
      <w:hyperlink r:id="rId23" w:history="1">
        <w:r w:rsidRPr="0034124D">
          <w:rPr>
            <w:rStyle w:val="Hyperlink"/>
            <w:rFonts w:eastAsia="Times New Roman" w:cstheme="minorHAnsi"/>
            <w:sz w:val="20"/>
            <w:szCs w:val="20"/>
          </w:rPr>
          <w:t>målbeskrivelsen fra nov. 2013</w:t>
        </w:r>
      </w:hyperlink>
      <w:r w:rsidR="007149EC" w:rsidRPr="0034124D">
        <w:rPr>
          <w:rFonts w:eastAsia="Times New Roman" w:cstheme="minorHAnsi"/>
          <w:sz w:val="20"/>
          <w:szCs w:val="20"/>
        </w:rPr>
        <w:t xml:space="preserve">. </w:t>
      </w:r>
      <w:r w:rsidR="007438F6" w:rsidRPr="0034124D">
        <w:rPr>
          <w:rFonts w:eastAsia="Times New Roman" w:cstheme="minorHAnsi"/>
          <w:sz w:val="20"/>
          <w:szCs w:val="20"/>
        </w:rPr>
        <w:t>Den enkelte afdeling tilpasser</w:t>
      </w:r>
      <w:r w:rsidR="00181CF7" w:rsidRPr="0034124D">
        <w:rPr>
          <w:rFonts w:eastAsia="Times New Roman" w:cstheme="minorHAnsi"/>
          <w:sz w:val="20"/>
          <w:szCs w:val="20"/>
        </w:rPr>
        <w:t>,</w:t>
      </w:r>
      <w:r w:rsidRPr="0034124D">
        <w:rPr>
          <w:rFonts w:eastAsia="Times New Roman" w:cstheme="minorHAnsi"/>
          <w:sz w:val="20"/>
          <w:szCs w:val="20"/>
        </w:rPr>
        <w:t xml:space="preserve"> hvad der skal læres hvornår</w:t>
      </w:r>
      <w:r w:rsidR="00AC39B3">
        <w:rPr>
          <w:rFonts w:eastAsia="Times New Roman" w:cstheme="minorHAnsi"/>
          <w:sz w:val="20"/>
          <w:szCs w:val="20"/>
        </w:rPr>
        <w:t>,</w:t>
      </w:r>
      <w:r w:rsidRPr="0034124D">
        <w:rPr>
          <w:rFonts w:eastAsia="Times New Roman" w:cstheme="minorHAnsi"/>
          <w:sz w:val="20"/>
          <w:szCs w:val="20"/>
        </w:rPr>
        <w:t xml:space="preserve"> og v</w:t>
      </w:r>
      <w:r w:rsidR="00790CC2" w:rsidRPr="0034124D">
        <w:rPr>
          <w:rFonts w:eastAsia="Times New Roman" w:cstheme="minorHAnsi"/>
          <w:sz w:val="20"/>
          <w:szCs w:val="20"/>
        </w:rPr>
        <w:t>ed hoveduddannelsesforløb gøres dette i samarbejde mellem de afdelinger</w:t>
      </w:r>
      <w:r w:rsidR="00AC39B3">
        <w:rPr>
          <w:rFonts w:eastAsia="Times New Roman" w:cstheme="minorHAnsi"/>
          <w:sz w:val="20"/>
          <w:szCs w:val="20"/>
        </w:rPr>
        <w:t>,</w:t>
      </w:r>
      <w:r w:rsidR="00790CC2" w:rsidRPr="0034124D">
        <w:rPr>
          <w:rFonts w:eastAsia="Times New Roman" w:cstheme="minorHAnsi"/>
          <w:sz w:val="20"/>
          <w:szCs w:val="20"/>
        </w:rPr>
        <w:t xml:space="preserve"> der er involveret i hoveduddannelsesforløbet.</w:t>
      </w:r>
    </w:p>
    <w:p w:rsidR="00EC2F25" w:rsidRDefault="00EC2F25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el-Gitter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1417"/>
        <w:gridCol w:w="1418"/>
        <w:gridCol w:w="1276"/>
        <w:gridCol w:w="992"/>
        <w:gridCol w:w="709"/>
        <w:gridCol w:w="425"/>
        <w:gridCol w:w="478"/>
        <w:gridCol w:w="478"/>
        <w:gridCol w:w="479"/>
        <w:gridCol w:w="478"/>
        <w:gridCol w:w="478"/>
        <w:gridCol w:w="479"/>
        <w:gridCol w:w="478"/>
        <w:gridCol w:w="479"/>
        <w:gridCol w:w="1701"/>
      </w:tblGrid>
      <w:tr w:rsidR="00EC2F25" w:rsidRPr="002B158D" w:rsidTr="00352716">
        <w:tc>
          <w:tcPr>
            <w:tcW w:w="1951" w:type="dxa"/>
            <w:gridSpan w:val="2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352716">
        <w:tc>
          <w:tcPr>
            <w:tcW w:w="534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Akutte kirurgiske tilstande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 case m </w:t>
            </w: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billed</w:t>
            </w:r>
            <w:proofErr w:type="spellEnd"/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-</w:t>
            </w: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diagnostik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Cystoskopi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Ascitespunktur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ureterkateter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X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cystoskopi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Default="008E2F9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illeddiagnostik</w:t>
            </w:r>
          </w:p>
          <w:p w:rsidR="008E2F98" w:rsidRPr="00442E58" w:rsidRDefault="008E2F9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8E2F98" w:rsidP="008E2F98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Organkirurgi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 Assistere til relevante OP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 appendektomi/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suturering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af tarm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Basal kir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Selvstudier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 åbne/lukke abdomen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laparoskopi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50 operative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laparoskopier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hysteroskopi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diagn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hysteroskopi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 TCRP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Elektrokirurgi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H5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hysterektomi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DHHD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25 som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delop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H6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Benign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AUB,mfl</w:t>
            </w:r>
            <w:proofErr w:type="spellEnd"/>
            <w:proofErr w:type="gram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352716">
        <w:tc>
          <w:tcPr>
            <w:tcW w:w="1951" w:type="dxa"/>
            <w:gridSpan w:val="2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352716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H7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Reproduktion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endokrinK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C55D3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H8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Reproduktion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fertilitetK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C55D3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H9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20 uterus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intracavitære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20 ovarier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ascites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H10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5E6A6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nderlivssmerter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Vulvalidelser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rPr>
          <w:trHeight w:val="466"/>
        </w:trPr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AUB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Klimakteriet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Amenore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H15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Ovariecyster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adnexmass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H16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Infektioner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H17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TIGRAB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Supervision af andre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CD3863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5E6A6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highlight w:val="darkGray"/>
                <w:lang w:eastAsia="da-DK"/>
              </w:rPr>
            </w:pPr>
            <w:r w:rsidRPr="005E6A68">
              <w:rPr>
                <w:rFonts w:ascii="Arial Narrow" w:eastAsia="Times New Roman" w:hAnsi="Arial Narrow" w:cstheme="minorHAnsi"/>
                <w:sz w:val="18"/>
                <w:szCs w:val="18"/>
                <w:highlight w:val="darkGray"/>
                <w:lang w:eastAsia="da-DK"/>
              </w:rPr>
              <w:t>H18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5E6A6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  <w:proofErr w:type="spellStart"/>
            <w:r w:rsidRPr="005E6A68"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  <w:t>infertilitet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P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eriode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5E6A6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D811CA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H19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Incest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92061F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352716">
        <w:tc>
          <w:tcPr>
            <w:tcW w:w="1951" w:type="dxa"/>
            <w:gridSpan w:val="2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352716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H20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K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sygd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OP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cystocele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10rectocele/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perineoplastik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Onkogyn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K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Præcancroser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olposkopi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15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conisatio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H25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cancer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eriode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gram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1,</w:t>
            </w:r>
            <w:r w:rsidRPr="00442E58">
              <w:rPr>
                <w:rFonts w:ascii="Arial Narrow" w:eastAsia="Times New Roman" w:hAnsi="Arial Narrow" w:cstheme="minorHAnsi"/>
                <w:sz w:val="14"/>
                <w:szCs w:val="14"/>
                <w:lang w:eastAsia="da-DK"/>
              </w:rPr>
              <w:t>svær</w:t>
            </w:r>
            <w:proofErr w:type="gramEnd"/>
            <w:r w:rsidRPr="00442E58">
              <w:rPr>
                <w:rFonts w:ascii="Arial Narrow" w:eastAsia="Times New Roman" w:hAnsi="Arial Narrow" w:cstheme="minorHAnsi"/>
                <w:sz w:val="14"/>
                <w:szCs w:val="14"/>
                <w:lang w:eastAsia="da-DK"/>
              </w:rPr>
              <w:t xml:space="preserve"> samtale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H26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Palliation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H27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Genetisk cancer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H28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Føtalmedicin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H29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Antepartal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H30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Intrapartal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Obst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 UL vækst</w:t>
            </w: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lastRenderedPageBreak/>
              <w:t>hæmning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periode</w:t>
            </w: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CTG/STAN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OSAUS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vægtestimater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AFI/dybeste sø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lastRenderedPageBreak/>
              <w:t xml:space="preserve">25 flow i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a.umb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.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BPD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FL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AO</w:t>
            </w:r>
          </w:p>
          <w:p w:rsidR="00EC2F25" w:rsidRPr="00442E58" w:rsidRDefault="00EC2F25" w:rsidP="00695E7E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OFD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352716">
        <w:tc>
          <w:tcPr>
            <w:tcW w:w="1951" w:type="dxa"/>
            <w:gridSpan w:val="2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352716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Prænatal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diagn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periode</w:t>
            </w: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Svangreomsorg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 cases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Grav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kompl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Øve supervision af andre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svangreamb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H35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Foetus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mors senabort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H36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præterm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Periode UL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25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cervix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, heraf 10 afkortede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rPr>
          <w:trHeight w:val="661"/>
        </w:trPr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H37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Blødning 3.trimester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H38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Præeklampsi</w:t>
            </w:r>
            <w:proofErr w:type="spellEnd"/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H39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Igangsætning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1531F0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H40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Kompl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vag fødsel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 cases m CTG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Underkrop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antom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gemelli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Teamtræning fantom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5 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sectio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</w:t>
            </w:r>
            <w:r w:rsidR="00EC2F25"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eamtræning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med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kompl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+gr 1+2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sphincter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Sutur-Checkliste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Antal?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H45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695E7E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Postpartum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blødning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</w:t>
            </w:r>
            <w:r w:rsidR="00EC2F25"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eamtræning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Manuel placenta-fjernelse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352716">
        <w:tc>
          <w:tcPr>
            <w:tcW w:w="1951" w:type="dxa"/>
            <w:gridSpan w:val="2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352716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H46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Neonatal genoplivning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Kursus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H47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Puerperiet</w:t>
            </w:r>
            <w:proofErr w:type="spellEnd"/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H48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Kommunikation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Konferencer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Superviseret teamarbejde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H49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Kommunikation skriftligt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-info-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1, audit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H50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Samarbejde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B63887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 xml:space="preserve">Lederrollen i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komplexe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 xml:space="preserve"> situationer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eamtræning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B63887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rPr>
          <w:trHeight w:val="845"/>
        </w:trPr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H52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Planlægning - prioritering i dagligt arbejde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H53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lovgivning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Deltage i visitation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H54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Kvalitets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sikring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e-learning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drg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-kodning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DHHD,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NIP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 audit af praksis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H55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Sundhedsfremme, scree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ning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rPr>
          <w:trHeight w:val="898"/>
        </w:trPr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H56</w:t>
            </w:r>
          </w:p>
        </w:tc>
        <w:tc>
          <w:tcPr>
            <w:tcW w:w="1417" w:type="dxa"/>
            <w:shd w:val="clear" w:color="auto" w:fill="FFFFFF" w:themeFill="background1"/>
          </w:tcPr>
          <w:p w:rsidR="00DB1B63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Sundhedsfremme, 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arb miljø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Deltage i relevante lægemøder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352716">
        <w:tc>
          <w:tcPr>
            <w:tcW w:w="1951" w:type="dxa"/>
            <w:gridSpan w:val="2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352716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H57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Teori om evidensbaseret praksis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Konferencer guidelinegrupper patientforløb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H58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Evidensbaseret praksis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Konferencer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teammmøder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H59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Uddannelse og formidling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Undervise andre vejlederrolle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feedback på oplæg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442E58" w:rsidRDefault="00BD4E7B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H60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Ansvar for egen læring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Være opsøgende på egen kliniske praksis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 audit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H61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2B158D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gram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Professionel individ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E401BB">
        <w:tc>
          <w:tcPr>
            <w:tcW w:w="534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H62</w:t>
            </w:r>
          </w:p>
        </w:tc>
        <w:tc>
          <w:tcPr>
            <w:tcW w:w="1417" w:type="dxa"/>
            <w:shd w:val="clear" w:color="auto" w:fill="FFFFFF" w:themeFill="background1"/>
          </w:tcPr>
          <w:p w:rsidR="00EC2F25" w:rsidRPr="002B158D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Professionel organisation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6D9F1" w:themeFill="text2" w:themeFillTint="33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</w:tbl>
    <w:p w:rsidR="00EC2F25" w:rsidRDefault="00EC2F25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D0663" w:rsidRDefault="00CD066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  <w:sectPr w:rsidR="00CD0663" w:rsidSect="00CD066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D52A6" w:rsidRPr="0041166A" w:rsidRDefault="00C72BD1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4" w:name="_Toc403725469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Læringsmetoder og metoder til kompetencevurderingsmetoder</w:t>
      </w:r>
      <w:bookmarkEnd w:id="54"/>
    </w:p>
    <w:p w:rsidR="00A53884" w:rsidRPr="0034124D" w:rsidRDefault="00A53884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 xml:space="preserve">Se de valgte </w:t>
      </w:r>
      <w:hyperlink r:id="rId24" w:history="1">
        <w:r w:rsidRPr="0034124D">
          <w:rPr>
            <w:rStyle w:val="Hyperlink"/>
            <w:rFonts w:cstheme="minorHAnsi"/>
            <w:sz w:val="24"/>
            <w:szCs w:val="24"/>
          </w:rPr>
          <w:t>m</w:t>
        </w:r>
        <w:r w:rsidR="00C72BD1" w:rsidRPr="0034124D">
          <w:rPr>
            <w:rStyle w:val="Hyperlink"/>
            <w:rFonts w:cstheme="minorHAnsi"/>
            <w:sz w:val="24"/>
            <w:szCs w:val="24"/>
          </w:rPr>
          <w:t>etoder til kompetencevurdering</w:t>
        </w:r>
      </w:hyperlink>
      <w:r w:rsidRPr="0034124D">
        <w:rPr>
          <w:rFonts w:cstheme="minorHAnsi"/>
          <w:color w:val="000000"/>
          <w:sz w:val="24"/>
          <w:szCs w:val="24"/>
        </w:rPr>
        <w:t xml:space="preserve"> i gynækologi og obstetrik</w:t>
      </w:r>
      <w:r w:rsidR="00C72BD1" w:rsidRPr="0034124D">
        <w:rPr>
          <w:rFonts w:cstheme="minorHAnsi"/>
          <w:color w:val="000000"/>
          <w:sz w:val="24"/>
          <w:szCs w:val="24"/>
        </w:rPr>
        <w:t xml:space="preserve"> </w:t>
      </w:r>
    </w:p>
    <w:p w:rsidR="00A53884" w:rsidRPr="0034124D" w:rsidRDefault="00A53884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Link til de enkelte metoder til kompetencevurdering:</w:t>
      </w:r>
    </w:p>
    <w:p w:rsidR="00D53906" w:rsidRPr="0034124D" w:rsidRDefault="004A3E77" w:rsidP="00A5388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66FF"/>
          <w:sz w:val="24"/>
          <w:szCs w:val="24"/>
          <w:lang w:eastAsia="da-DK"/>
        </w:rPr>
      </w:pPr>
      <w:hyperlink r:id="rId25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OSAUS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6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OSALS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7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OSATS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8" w:history="1"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OSAVE</w:t>
        </w:r>
      </w:hyperlink>
    </w:p>
    <w:p w:rsidR="00A53884" w:rsidRPr="0034124D" w:rsidRDefault="004A3E77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hyperlink r:id="rId29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Mini-CEX (okt. 2014)</w:t>
        </w:r>
      </w:hyperlink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360°-evaluering: </w:t>
      </w: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t>– </w:t>
      </w:r>
      <w:hyperlink r:id="rId30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Spørgeramme</w:t>
        </w:r>
      </w:hyperlink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  <w:t>– </w:t>
      </w:r>
      <w:hyperlink r:id="rId31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Vejledning</w:t>
        </w:r>
      </w:hyperlink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proofErr w:type="spellStart"/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Casebaseret</w:t>
      </w:r>
      <w:proofErr w:type="spellEnd"/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refleksion – UNDER UDARBEJDELSE</w:t>
      </w:r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>Audit – UNDER UDARBEJDELSE</w:t>
      </w:r>
    </w:p>
    <w:p w:rsidR="00D53906" w:rsidRPr="00D505F5" w:rsidRDefault="00D53906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66FF"/>
          <w:sz w:val="16"/>
          <w:szCs w:val="16"/>
          <w:bdr w:val="none" w:sz="0" w:space="0" w:color="auto" w:frame="1"/>
          <w:lang w:eastAsia="da-DK"/>
        </w:rPr>
      </w:pPr>
    </w:p>
    <w:p w:rsidR="00A53884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AC39B3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Supplerende læsning</w:t>
      </w:r>
      <w:r w:rsidRPr="00AC39B3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br/>
      </w:r>
      <w:hyperlink r:id="rId32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Kompetencevurderingsmetoder –</w:t>
        </w:r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 </w:t>
        </w:r>
        <w:r w:rsidR="00203631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en oversigt. </w:t>
        </w:r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Sundhedsstyrelsen </w:t>
        </w:r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2013</w:t>
        </w:r>
      </w:hyperlink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33" w:history="1"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De </w:t>
        </w:r>
        <w:r w:rsidR="00203631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syv</w:t>
        </w:r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 lægeroller</w:t>
        </w:r>
        <w:r w:rsidR="00203631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. </w:t>
        </w:r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Sundhedsstyrelsen 2013</w:t>
        </w:r>
      </w:hyperlink>
      <w:r w:rsidR="00D53906" w:rsidRPr="0034124D">
        <w:rPr>
          <w:rFonts w:eastAsia="Times New Roman" w:cstheme="minorHAnsi"/>
          <w:color w:val="0066FF"/>
          <w:sz w:val="24"/>
          <w:szCs w:val="24"/>
          <w:lang w:eastAsia="da-DK"/>
        </w:rPr>
        <w:t xml:space="preserve"> </w:t>
      </w:r>
    </w:p>
    <w:p w:rsidR="007D5CAD" w:rsidRPr="00D505F5" w:rsidRDefault="007D5CAD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16"/>
          <w:szCs w:val="16"/>
          <w:lang w:eastAsia="da-DK"/>
        </w:rPr>
      </w:pPr>
    </w:p>
    <w:p w:rsidR="007D5CAD" w:rsidRPr="00D505F5" w:rsidRDefault="007D5CAD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16"/>
          <w:szCs w:val="16"/>
          <w:lang w:eastAsia="da-DK"/>
        </w:rPr>
      </w:pPr>
    </w:p>
    <w:p w:rsidR="00EB4114" w:rsidRPr="0041166A" w:rsidRDefault="00C72BD1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5" w:name="_Toc403725470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Obligatoriske kurser og forskningstræning</w:t>
      </w:r>
      <w:bookmarkEnd w:id="55"/>
    </w:p>
    <w:p w:rsidR="000B2199" w:rsidRDefault="000B2199" w:rsidP="007438F6">
      <w:pPr>
        <w:widowControl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0B2199" w:rsidRPr="000B2199" w:rsidRDefault="004A3E77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hyperlink r:id="rId34" w:history="1">
        <w:r w:rsidR="00F5374F">
          <w:rPr>
            <w:rStyle w:val="Hyperlink"/>
            <w:rFonts w:eastAsia="Times New Roman" w:cstheme="minorHAnsi"/>
            <w:bCs/>
            <w:sz w:val="24"/>
            <w:szCs w:val="24"/>
          </w:rPr>
          <w:t>Oversigt over kurser og forskningstræning for H-læger øst</w:t>
        </w:r>
      </w:hyperlink>
    </w:p>
    <w:p w:rsidR="000B2199" w:rsidRPr="00AC39B3" w:rsidRDefault="000B2199" w:rsidP="007438F6">
      <w:pPr>
        <w:widowControl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B4114" w:rsidRPr="0041166A" w:rsidRDefault="00C72BD1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6" w:name="_Toc403725471"/>
      <w:bookmarkStart w:id="57" w:name="_Toc62234164"/>
      <w:bookmarkStart w:id="58" w:name="_Toc280211841"/>
      <w:bookmarkStart w:id="59" w:name="_Toc280212126"/>
      <w:bookmarkStart w:id="60" w:name="_Toc280212412"/>
      <w:bookmarkStart w:id="61" w:name="_Toc280212765"/>
      <w:bookmarkStart w:id="62" w:name="_Toc153529001"/>
      <w:bookmarkStart w:id="63" w:name="_Toc253695311"/>
      <w:bookmarkStart w:id="64" w:name="_Toc280209057"/>
      <w:bookmarkStart w:id="65" w:name="_Toc280210177"/>
      <w:bookmarkStart w:id="66" w:name="_Toc280210259"/>
      <w:bookmarkStart w:id="67" w:name="_Toc280211225"/>
      <w:bookmarkStart w:id="68" w:name="_Toc280211347"/>
      <w:bookmarkStart w:id="69" w:name="_Toc280211550"/>
      <w:bookmarkStart w:id="70" w:name="_Toc280211605"/>
      <w:bookmarkStart w:id="71" w:name="_Toc280211694"/>
      <w:bookmarkStart w:id="72" w:name="_Toc280211834"/>
      <w:bookmarkStart w:id="73" w:name="_Toc280212119"/>
      <w:bookmarkStart w:id="74" w:name="_Toc280212405"/>
      <w:bookmarkStart w:id="75" w:name="_Toc280212758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Uddannelsesvejledning</w:t>
      </w:r>
      <w:bookmarkEnd w:id="56"/>
      <w:bookmarkEnd w:id="57"/>
      <w:bookmarkEnd w:id="58"/>
      <w:bookmarkEnd w:id="59"/>
      <w:bookmarkEnd w:id="60"/>
      <w:bookmarkEnd w:id="61"/>
    </w:p>
    <w:p w:rsidR="000D52A6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Under ansættelsen gives uddannelsesvejledning</w:t>
      </w:r>
      <w:r w:rsidR="000D52A6" w:rsidRPr="0034124D">
        <w:rPr>
          <w:rFonts w:eastAsia="Times New Roman" w:cstheme="minorHAnsi"/>
          <w:sz w:val="24"/>
          <w:szCs w:val="20"/>
        </w:rPr>
        <w:t>.</w:t>
      </w:r>
    </w:p>
    <w:p w:rsidR="000D52A6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På den enkelte afdeling er en uddannelsesansvarlig overlæge, hovedvejledere og daglige kliniske vejledere.</w:t>
      </w:r>
    </w:p>
    <w:p w:rsidR="009A2E69" w:rsidRDefault="009A2E69" w:rsidP="007D5CAD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B95169" w:rsidRDefault="007D5CAD" w:rsidP="007D5CAD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Alle H-læger har to </w:t>
      </w:r>
      <w:r w:rsidR="00B95169">
        <w:rPr>
          <w:rFonts w:eastAsia="Times New Roman" w:cstheme="minorHAnsi"/>
          <w:sz w:val="24"/>
          <w:szCs w:val="20"/>
        </w:rPr>
        <w:t>hovedvejledere, én i obstetrik og é</w:t>
      </w:r>
      <w:r w:rsidRPr="00D11891">
        <w:rPr>
          <w:rFonts w:eastAsia="Times New Roman" w:cstheme="minorHAnsi"/>
          <w:sz w:val="24"/>
          <w:szCs w:val="20"/>
        </w:rPr>
        <w:t>n i gynækologi</w:t>
      </w:r>
      <w:r w:rsidR="00B95169">
        <w:rPr>
          <w:rFonts w:eastAsia="Times New Roman" w:cstheme="minorHAnsi"/>
          <w:sz w:val="24"/>
          <w:szCs w:val="20"/>
        </w:rPr>
        <w:t xml:space="preserve">. Desuden er der tilknyttet </w:t>
      </w:r>
      <w:proofErr w:type="spellStart"/>
      <w:r w:rsidR="00B95169">
        <w:rPr>
          <w:rFonts w:eastAsia="Times New Roman" w:cstheme="minorHAnsi"/>
          <w:sz w:val="24"/>
          <w:szCs w:val="20"/>
        </w:rPr>
        <w:t>føtalmedicinsk</w:t>
      </w:r>
      <w:proofErr w:type="spellEnd"/>
      <w:r w:rsidR="00B95169">
        <w:rPr>
          <w:rFonts w:eastAsia="Times New Roman" w:cstheme="minorHAnsi"/>
          <w:sz w:val="24"/>
          <w:szCs w:val="20"/>
        </w:rPr>
        <w:t xml:space="preserve"> &amp; UL supervision/vejledning.</w:t>
      </w:r>
    </w:p>
    <w:p w:rsidR="007D5CAD" w:rsidRDefault="00B95169" w:rsidP="007D5CAD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Der tilstræbes introduktions, midtvejs og slut evaluering for hvert ophold i en klinik – hvor der udarbejdes en </w:t>
      </w:r>
      <w:r w:rsidR="00FC2CE7">
        <w:rPr>
          <w:rFonts w:eastAsia="Times New Roman" w:cstheme="minorHAnsi"/>
          <w:sz w:val="24"/>
          <w:szCs w:val="20"/>
        </w:rPr>
        <w:t xml:space="preserve">uddannelsesplan for den kommende periode som sendes til Hovedvejleder og UAO. Introduktionssamtalen forsøges planlagt på forhånd i introduktionsugen. </w:t>
      </w:r>
    </w:p>
    <w:p w:rsidR="007D5CAD" w:rsidRDefault="007D5CAD" w:rsidP="007D5CAD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9A2E69" w:rsidRPr="00D505F5" w:rsidRDefault="009A2E69" w:rsidP="009A2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9A2E69" w:rsidRDefault="009A2E69" w:rsidP="009A2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  <w:r>
        <w:rPr>
          <w:rFonts w:eastAsia="Times New Roman" w:cstheme="minorHAnsi"/>
          <w:i/>
          <w:sz w:val="24"/>
          <w:szCs w:val="20"/>
        </w:rPr>
        <w:t>Evt. tilføjelser fra Kirurgisk afdeling Køge</w:t>
      </w:r>
    </w:p>
    <w:p w:rsidR="00D505F5" w:rsidRDefault="00D505F5" w:rsidP="00375B3E">
      <w:pPr>
        <w:widowControl w:val="0"/>
        <w:shd w:val="clear" w:color="auto" w:fill="C6D9F1" w:themeFill="text2" w:themeFillTint="33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977210" w:rsidRDefault="00977210" w:rsidP="00375B3E">
      <w:pPr>
        <w:widowControl w:val="0"/>
        <w:shd w:val="clear" w:color="auto" w:fill="C6D9F1" w:themeFill="text2" w:themeFillTint="33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Læger i H-2 forløb på Gynækologisk/Obstetrisk afdeling, Næstved sygehus har en hovedvejleder, som regel en gynækolog. Der udarbejdes ved introduktionssamtalen en uddannelsesplan, som justeres ved midtvejssamtalen, </w:t>
      </w:r>
      <w:proofErr w:type="gramStart"/>
      <w:r>
        <w:rPr>
          <w:rFonts w:eastAsia="Times New Roman" w:cstheme="minorHAnsi"/>
          <w:sz w:val="24"/>
          <w:szCs w:val="20"/>
        </w:rPr>
        <w:t>således at</w:t>
      </w:r>
      <w:proofErr w:type="gramEnd"/>
      <w:r>
        <w:rPr>
          <w:rFonts w:eastAsia="Times New Roman" w:cstheme="minorHAnsi"/>
          <w:sz w:val="24"/>
          <w:szCs w:val="20"/>
        </w:rPr>
        <w:t xml:space="preserve"> de forventede kompetencer opnås under opholdet.</w:t>
      </w:r>
    </w:p>
    <w:p w:rsidR="00DD104D" w:rsidRDefault="00977210" w:rsidP="00375B3E">
      <w:pPr>
        <w:widowControl w:val="0"/>
        <w:shd w:val="clear" w:color="auto" w:fill="C6D9F1" w:themeFill="text2" w:themeFillTint="33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Der refereres til afdelingens uddannelsesansvarlige overlæge. </w:t>
      </w:r>
    </w:p>
    <w:p w:rsidR="009A2E69" w:rsidRDefault="009A2E69" w:rsidP="009A2E69">
      <w:pPr>
        <w:widowControl w:val="0"/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i/>
          <w:sz w:val="24"/>
          <w:szCs w:val="20"/>
        </w:rPr>
      </w:pPr>
    </w:p>
    <w:p w:rsidR="00DD104D" w:rsidRDefault="00DD104D" w:rsidP="00DD104D">
      <w:pPr>
        <w:widowControl w:val="0"/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5B3EE6" w:rsidRDefault="00C72BD1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76" w:name="_Toc40372547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5B3EE6">
        <w:rPr>
          <w:rFonts w:eastAsia="Times New Roman" w:cstheme="minorHAnsi"/>
          <w:b/>
          <w:bCs/>
          <w:kern w:val="32"/>
          <w:sz w:val="32"/>
          <w:szCs w:val="32"/>
        </w:rPr>
        <w:t>Evaluering af den lægelige videreuddannelse</w:t>
      </w:r>
      <w:bookmarkEnd w:id="76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 xml:space="preserve">Når et uddannelsesforløb </w:t>
      </w:r>
      <w:proofErr w:type="gramStart"/>
      <w:r w:rsidRPr="0034124D">
        <w:rPr>
          <w:rFonts w:eastAsia="Times New Roman" w:cstheme="minorHAnsi"/>
          <w:sz w:val="24"/>
          <w:szCs w:val="20"/>
        </w:rPr>
        <w:t>afsluttes</w:t>
      </w:r>
      <w:proofErr w:type="gramEnd"/>
      <w:r w:rsidRPr="0034124D">
        <w:rPr>
          <w:rFonts w:eastAsia="Times New Roman" w:cstheme="minorHAnsi"/>
          <w:sz w:val="24"/>
          <w:szCs w:val="20"/>
        </w:rPr>
        <w:t xml:space="preserve"> </w:t>
      </w:r>
      <w:r w:rsidR="007438F6" w:rsidRPr="0034124D">
        <w:rPr>
          <w:rFonts w:eastAsia="Times New Roman" w:cstheme="minorHAnsi"/>
          <w:sz w:val="24"/>
          <w:szCs w:val="20"/>
        </w:rPr>
        <w:t>skal den uddannelsessøgend</w:t>
      </w:r>
      <w:r w:rsidRPr="0034124D">
        <w:rPr>
          <w:rFonts w:eastAsia="Times New Roman" w:cstheme="minorHAnsi"/>
          <w:sz w:val="24"/>
          <w:szCs w:val="20"/>
        </w:rPr>
        <w:t>e</w:t>
      </w:r>
      <w:r w:rsidR="007438F6" w:rsidRPr="0034124D">
        <w:rPr>
          <w:rFonts w:eastAsia="Times New Roman" w:cstheme="minorHAnsi"/>
          <w:sz w:val="24"/>
          <w:szCs w:val="20"/>
        </w:rPr>
        <w:t xml:space="preserve"> </w:t>
      </w:r>
      <w:r w:rsidR="00FE1BA6" w:rsidRPr="0034124D">
        <w:rPr>
          <w:rFonts w:eastAsia="Times New Roman" w:cstheme="minorHAnsi"/>
          <w:sz w:val="24"/>
          <w:szCs w:val="20"/>
        </w:rPr>
        <w:t xml:space="preserve">læge foretage evaluering via </w:t>
      </w:r>
      <w:hyperlink r:id="rId35" w:history="1">
        <w:r w:rsidR="00EB4114"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www.evaluer.dk</w:t>
        </w:r>
      </w:hyperlink>
      <w:r w:rsidR="00EB4114" w:rsidRPr="0034124D">
        <w:rPr>
          <w:rFonts w:eastAsia="Times New Roman" w:cstheme="minorHAnsi"/>
          <w:sz w:val="24"/>
          <w:szCs w:val="20"/>
        </w:rPr>
        <w:t>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Den enkelte læges evaluering er anonym og dermed ikke offentligt tilgængelig. Derimod offentlig</w:t>
      </w:r>
      <w:r w:rsidRPr="0034124D">
        <w:rPr>
          <w:rFonts w:eastAsia="Times New Roman" w:cstheme="minorHAnsi"/>
          <w:sz w:val="24"/>
          <w:szCs w:val="20"/>
        </w:rPr>
        <w:lastRenderedPageBreak/>
        <w:t>gøres et gennemsnit for alle evalueringer på den uddannelsesgivende afdeling.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 xml:space="preserve">Uddannelsesansvarlige overlæger </w:t>
      </w:r>
      <w:r w:rsidR="000D52A6" w:rsidRPr="0034124D">
        <w:rPr>
          <w:rFonts w:eastAsia="Times New Roman" w:cstheme="minorHAnsi"/>
          <w:sz w:val="24"/>
          <w:szCs w:val="20"/>
        </w:rPr>
        <w:t xml:space="preserve">og ledende </w:t>
      </w:r>
      <w:r w:rsidRPr="0034124D">
        <w:rPr>
          <w:rFonts w:eastAsia="Times New Roman" w:cstheme="minorHAnsi"/>
          <w:sz w:val="24"/>
          <w:szCs w:val="20"/>
        </w:rPr>
        <w:t xml:space="preserve">har adgang til at se enkeltevalueringer og </w:t>
      </w:r>
      <w:r w:rsidR="000D52A6" w:rsidRPr="0034124D">
        <w:rPr>
          <w:rFonts w:eastAsia="Times New Roman" w:cstheme="minorHAnsi"/>
          <w:sz w:val="24"/>
          <w:szCs w:val="20"/>
        </w:rPr>
        <w:t>den tekst</w:t>
      </w:r>
      <w:r w:rsidR="00AC39B3">
        <w:rPr>
          <w:rFonts w:eastAsia="Times New Roman" w:cstheme="minorHAnsi"/>
          <w:sz w:val="24"/>
          <w:szCs w:val="20"/>
        </w:rPr>
        <w:t>,</w:t>
      </w:r>
      <w:r w:rsidR="000D52A6" w:rsidRPr="0034124D">
        <w:rPr>
          <w:rFonts w:eastAsia="Times New Roman" w:cstheme="minorHAnsi"/>
          <w:sz w:val="24"/>
          <w:szCs w:val="20"/>
        </w:rPr>
        <w:t xml:space="preserve"> den uddannelsessøgende skriver </w:t>
      </w:r>
      <w:r w:rsidRPr="0034124D">
        <w:rPr>
          <w:rFonts w:eastAsia="Times New Roman" w:cstheme="minorHAnsi"/>
          <w:sz w:val="24"/>
          <w:szCs w:val="20"/>
        </w:rPr>
        <w:t xml:space="preserve">om </w:t>
      </w:r>
      <w:r w:rsidR="000D52A6" w:rsidRPr="0034124D">
        <w:rPr>
          <w:rFonts w:eastAsia="Times New Roman" w:cstheme="minorHAnsi"/>
          <w:sz w:val="24"/>
          <w:szCs w:val="20"/>
        </w:rPr>
        <w:t>afdelingen</w:t>
      </w:r>
      <w:r w:rsidR="007438F6" w:rsidRPr="0034124D">
        <w:rPr>
          <w:rFonts w:eastAsia="Times New Roman" w:cstheme="minorHAnsi"/>
          <w:sz w:val="24"/>
          <w:szCs w:val="20"/>
        </w:rPr>
        <w:t xml:space="preserve">. </w:t>
      </w:r>
      <w:r w:rsidRPr="0034124D">
        <w:rPr>
          <w:rFonts w:eastAsia="Times New Roman" w:cstheme="minorHAnsi"/>
          <w:sz w:val="24"/>
          <w:szCs w:val="20"/>
        </w:rPr>
        <w:t>Afdelingerne vil løbende anvende disse evalueringer i arbejdet på at forbedre den lægelige videreuddannelse.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Sundhedsstyrelsen</w:t>
      </w:r>
      <w:r w:rsidR="000D52A6" w:rsidRPr="0034124D">
        <w:rPr>
          <w:rFonts w:eastAsia="Times New Roman" w:cstheme="minorHAnsi"/>
          <w:sz w:val="24"/>
          <w:szCs w:val="20"/>
        </w:rPr>
        <w:t xml:space="preserve"> </w:t>
      </w:r>
      <w:r w:rsidRPr="0034124D">
        <w:rPr>
          <w:rFonts w:eastAsia="Times New Roman" w:cstheme="minorHAnsi"/>
          <w:sz w:val="24"/>
          <w:szCs w:val="20"/>
        </w:rPr>
        <w:t xml:space="preserve">står for </w:t>
      </w:r>
      <w:hyperlink r:id="rId36" w:history="1">
        <w:r w:rsidRPr="0034124D">
          <w:rPr>
            <w:rStyle w:val="Hyperlink"/>
            <w:rFonts w:eastAsia="Times New Roman" w:cstheme="minorHAnsi"/>
            <w:sz w:val="24"/>
            <w:szCs w:val="20"/>
          </w:rPr>
          <w:t>inspektorordningen</w:t>
        </w:r>
      </w:hyperlink>
      <w:r w:rsidRPr="0034124D">
        <w:rPr>
          <w:rFonts w:eastAsia="Times New Roman" w:cstheme="minorHAnsi"/>
          <w:sz w:val="24"/>
          <w:szCs w:val="20"/>
        </w:rPr>
        <w:t xml:space="preserve"> og udsender inspektorer til alle uddannelsesgivende afdelinger ca. hvert 4. år, samt udsender rapporter fra inspektorernes besøg. </w:t>
      </w:r>
    </w:p>
    <w:p w:rsidR="000D52A6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B3EE6" w:rsidRPr="005B3EE6" w:rsidRDefault="005B3EE6" w:rsidP="005B3EE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B3EE6">
        <w:rPr>
          <w:rFonts w:eastAsia="Times New Roman" w:cstheme="minorHAnsi"/>
          <w:sz w:val="24"/>
          <w:szCs w:val="20"/>
        </w:rPr>
        <w:t xml:space="preserve">Sundhedsstyrelsen står for </w:t>
      </w:r>
      <w:hyperlink r:id="rId37" w:history="1">
        <w:r w:rsidRPr="005B3EE6">
          <w:rPr>
            <w:rFonts w:eastAsia="Times New Roman" w:cstheme="minorHAnsi"/>
            <w:color w:val="0000FF"/>
            <w:sz w:val="24"/>
            <w:szCs w:val="20"/>
            <w:u w:val="single"/>
          </w:rPr>
          <w:t>inspektorordningen</w:t>
        </w:r>
      </w:hyperlink>
      <w:r w:rsidRPr="005B3EE6">
        <w:rPr>
          <w:rFonts w:eastAsia="Times New Roman" w:cstheme="minorHAnsi"/>
          <w:sz w:val="24"/>
          <w:szCs w:val="20"/>
        </w:rPr>
        <w:t xml:space="preserve"> og udsender inspektorer til alle uddannelsesgivende afdelinger ca. hvert 4. år, samt udsender rapporter fra inspektorernes besøg. </w:t>
      </w:r>
    </w:p>
    <w:p w:rsidR="005B3EE6" w:rsidRPr="005B3EE6" w:rsidRDefault="005B3EE6" w:rsidP="005B3EE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34124D" w:rsidRDefault="00C72BD1" w:rsidP="00E80E94">
      <w:pPr>
        <w:pStyle w:val="Listeafsnit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77" w:name="_Toc403725473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Nyttige kontakter og informationer</w:t>
      </w:r>
      <w:bookmarkEnd w:id="77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FE1BA6" w:rsidRPr="0034124D" w:rsidRDefault="007438F6" w:rsidP="00FE1BA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4124D">
        <w:rPr>
          <w:rFonts w:eastAsia="Times New Roman" w:cstheme="minorHAnsi"/>
          <w:b/>
          <w:sz w:val="24"/>
          <w:szCs w:val="24"/>
        </w:rPr>
        <w:t xml:space="preserve">Det specialespecifikke uddannelsesråd </w:t>
      </w:r>
      <w:r w:rsidR="00FE1BA6" w:rsidRPr="0034124D">
        <w:rPr>
          <w:rFonts w:eastAsia="Times New Roman" w:cstheme="minorHAnsi"/>
          <w:b/>
          <w:sz w:val="24"/>
          <w:szCs w:val="24"/>
        </w:rPr>
        <w:t xml:space="preserve">i gynækologi og obstetrik i øst: </w:t>
      </w:r>
    </w:p>
    <w:p w:rsidR="000D52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4124D">
        <w:rPr>
          <w:rFonts w:eastAsia="Times New Roman" w:cstheme="minorHAnsi"/>
          <w:sz w:val="24"/>
          <w:szCs w:val="24"/>
        </w:rPr>
        <w:t>H</w:t>
      </w:r>
      <w:r w:rsidR="000D52A6" w:rsidRPr="0034124D">
        <w:rPr>
          <w:rFonts w:eastAsia="Times New Roman" w:cstheme="minorHAnsi"/>
          <w:sz w:val="24"/>
          <w:szCs w:val="24"/>
        </w:rPr>
        <w:t>ar til formål at drøfte specialets videreuddannelse p</w:t>
      </w:r>
      <w:r w:rsidR="007149EC" w:rsidRPr="0034124D">
        <w:rPr>
          <w:rFonts w:eastAsia="Times New Roman" w:cstheme="minorHAnsi"/>
          <w:sz w:val="24"/>
          <w:szCs w:val="24"/>
        </w:rPr>
        <w:t>å samtlige uddannelsessteder i R</w:t>
      </w:r>
      <w:r w:rsidR="000D52A6" w:rsidRPr="0034124D">
        <w:rPr>
          <w:rFonts w:eastAsia="Times New Roman" w:cstheme="minorHAnsi"/>
          <w:sz w:val="24"/>
          <w:szCs w:val="24"/>
        </w:rPr>
        <w:t>egion</w:t>
      </w:r>
      <w:r w:rsidR="007149EC" w:rsidRPr="0034124D">
        <w:rPr>
          <w:rFonts w:eastAsia="Times New Roman" w:cstheme="minorHAnsi"/>
          <w:sz w:val="24"/>
          <w:szCs w:val="24"/>
        </w:rPr>
        <w:t xml:space="preserve"> Ø</w:t>
      </w:r>
      <w:r w:rsidR="007438F6" w:rsidRPr="0034124D">
        <w:rPr>
          <w:rFonts w:eastAsia="Times New Roman" w:cstheme="minorHAnsi"/>
          <w:sz w:val="24"/>
          <w:szCs w:val="24"/>
        </w:rPr>
        <w:t>st,</w:t>
      </w:r>
      <w:r w:rsidR="000D52A6" w:rsidRPr="0034124D">
        <w:rPr>
          <w:rFonts w:eastAsia="Times New Roman" w:cstheme="minorHAnsi"/>
          <w:sz w:val="24"/>
          <w:szCs w:val="24"/>
        </w:rPr>
        <w:t xml:space="preserve"> herunder at bidrage til sikring af en høj kvalitet i den lægelige videreuddannelse på alle uddannelsessteder for specialet. </w:t>
      </w:r>
      <w:r w:rsidRPr="0034124D">
        <w:rPr>
          <w:rFonts w:eastAsia="Times New Roman" w:cstheme="minorHAnsi"/>
          <w:sz w:val="24"/>
          <w:szCs w:val="24"/>
        </w:rPr>
        <w:t xml:space="preserve"> </w:t>
      </w:r>
    </w:p>
    <w:p w:rsidR="00FE1BA6" w:rsidRPr="0034124D" w:rsidRDefault="004A3E77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38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 xml:space="preserve">Referater fra uddannelsesrådsmøderne er samlet på </w:t>
        </w:r>
        <w:proofErr w:type="spellStart"/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>DSOGs</w:t>
        </w:r>
        <w:proofErr w:type="spellEnd"/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 xml:space="preserve"> hjemmeside</w:t>
        </w:r>
      </w:hyperlink>
      <w:r w:rsidR="007149EC" w:rsidRPr="0034124D">
        <w:rPr>
          <w:rFonts w:eastAsia="Times New Roman" w:cstheme="minorHAnsi"/>
          <w:sz w:val="24"/>
          <w:szCs w:val="24"/>
        </w:rPr>
        <w:t xml:space="preserve"> </w:t>
      </w:r>
    </w:p>
    <w:p w:rsidR="007438F6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4124D">
        <w:rPr>
          <w:rFonts w:eastAsia="Times New Roman" w:cstheme="minorHAnsi"/>
          <w:b/>
          <w:sz w:val="24"/>
          <w:szCs w:val="24"/>
        </w:rPr>
        <w:t xml:space="preserve">Formand for uddannelsesrådet i gynækologi og obstetrik = </w:t>
      </w:r>
      <w:r w:rsidR="00EB4114" w:rsidRPr="0034124D">
        <w:rPr>
          <w:rFonts w:eastAsia="Times New Roman" w:cstheme="minorHAnsi"/>
          <w:b/>
          <w:sz w:val="24"/>
          <w:szCs w:val="24"/>
        </w:rPr>
        <w:t>Postgraduat klinisk lektor</w:t>
      </w:r>
      <w:r w:rsidR="00EB4114" w:rsidRPr="0034124D">
        <w:rPr>
          <w:rFonts w:eastAsia="Times New Roman" w:cstheme="minorHAnsi"/>
          <w:sz w:val="24"/>
          <w:szCs w:val="24"/>
        </w:rPr>
        <w:t>:</w:t>
      </w:r>
      <w:r w:rsidR="00AC39B3">
        <w:rPr>
          <w:rFonts w:eastAsia="Times New Roman" w:cstheme="minorHAnsi"/>
          <w:sz w:val="24"/>
          <w:szCs w:val="24"/>
        </w:rPr>
        <w:br/>
        <w:t>Jette Led Sørensen:</w:t>
      </w:r>
      <w:r w:rsidR="00EB4114" w:rsidRPr="0034124D">
        <w:rPr>
          <w:rFonts w:eastAsia="Times New Roman" w:cstheme="minorHAnsi"/>
          <w:sz w:val="24"/>
          <w:szCs w:val="24"/>
        </w:rPr>
        <w:t xml:space="preserve"> </w:t>
      </w:r>
      <w:hyperlink r:id="rId39" w:history="1">
        <w:r w:rsidR="007149EC" w:rsidRPr="0034124D">
          <w:rPr>
            <w:rStyle w:val="Hyperlink"/>
            <w:rFonts w:eastAsia="Times New Roman" w:cstheme="minorHAnsi"/>
            <w:sz w:val="24"/>
            <w:szCs w:val="24"/>
          </w:rPr>
          <w:t>jette.led.soerensen@regionh.dk</w:t>
        </w:r>
      </w:hyperlink>
    </w:p>
    <w:p w:rsidR="00EB4114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40" w:history="1">
        <w:r w:rsidR="00EB4114" w:rsidRPr="0034124D">
          <w:rPr>
            <w:rStyle w:val="Hyperlink"/>
            <w:rFonts w:eastAsia="Times New Roman" w:cstheme="minorHAnsi"/>
            <w:sz w:val="24"/>
            <w:szCs w:val="24"/>
          </w:rPr>
          <w:t xml:space="preserve">Oversigt </w:t>
        </w:r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>over alle specialers PKL</w:t>
        </w:r>
      </w:hyperlink>
      <w:r w:rsidR="00FE1BA6" w:rsidRPr="0034124D">
        <w:rPr>
          <w:rFonts w:eastAsia="Times New Roman" w:cstheme="minorHAnsi"/>
          <w:sz w:val="24"/>
          <w:szCs w:val="24"/>
        </w:rPr>
        <w:t xml:space="preserve"> 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EB4114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41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  <w:lang w:eastAsia="da-DK"/>
          </w:rPr>
          <w:t>Specialeselskabets Dansk Selskab for Obstetrik og Gynækologi DSOG</w:t>
        </w:r>
      </w:hyperlink>
      <w:r w:rsidR="00FE1BA6" w:rsidRPr="0034124D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FE1BA6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Sundhedsstyrelsen</w:t>
      </w:r>
    </w:p>
    <w:p w:rsidR="00EB4114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2" w:history="1">
        <w:r w:rsidR="00EB4114" w:rsidRPr="0034124D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www.sst.dk</w:t>
        </w:r>
      </w:hyperlink>
    </w:p>
    <w:p w:rsidR="00EB4114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3" w:history="1">
        <w:r w:rsidR="00EB4114" w:rsidRPr="0034124D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Den lægelige videreuddannelse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</w:p>
    <w:p w:rsidR="00EB4114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Regionale Sekretariater for Lægelig V</w:t>
      </w:r>
      <w:r w:rsidR="00EB4114" w:rsidRPr="0034124D">
        <w:rPr>
          <w:rFonts w:eastAsia="Times New Roman" w:cstheme="minorHAnsi"/>
          <w:b/>
          <w:sz w:val="24"/>
          <w:szCs w:val="24"/>
          <w:lang w:eastAsia="da-DK"/>
        </w:rPr>
        <w:t>idereuddannelse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Øst: </w:t>
      </w:r>
      <w:hyperlink r:id="rId44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www.laegeuddannelsen.dk</w:t>
        </w:r>
      </w:hyperlink>
    </w:p>
    <w:p w:rsidR="00FE1B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Nord: </w:t>
      </w:r>
      <w:hyperlink r:id="rId45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www.videreuddannelsen-nord.dk</w:t>
        </w:r>
      </w:hyperlink>
    </w:p>
    <w:p w:rsidR="00FE1B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Syd: </w:t>
      </w:r>
      <w:hyperlink r:id="rId46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www.videreuddannelsen-syd.dk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B03ED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Gyn</w:t>
      </w:r>
      <w:r w:rsidR="00AC39B3">
        <w:rPr>
          <w:rFonts w:eastAsia="Times New Roman" w:cstheme="minorHAnsi"/>
          <w:b/>
          <w:sz w:val="24"/>
          <w:szCs w:val="24"/>
          <w:lang w:eastAsia="da-DK"/>
        </w:rPr>
        <w:t>ækologi og obstetrik kontakt i S</w:t>
      </w:r>
      <w:r w:rsidRPr="0034124D">
        <w:rPr>
          <w:rFonts w:eastAsia="Times New Roman" w:cstheme="minorHAnsi"/>
          <w:b/>
          <w:sz w:val="24"/>
          <w:szCs w:val="24"/>
          <w:lang w:eastAsia="da-DK"/>
        </w:rPr>
        <w:t>ekretariat for lægelig videreuddannelse</w:t>
      </w:r>
      <w:r w:rsidRPr="0034124D">
        <w:rPr>
          <w:rFonts w:eastAsia="Times New Roman" w:cstheme="minorHAnsi"/>
          <w:sz w:val="24"/>
          <w:szCs w:val="24"/>
          <w:lang w:eastAsia="da-DK"/>
        </w:rPr>
        <w:t xml:space="preserve">: </w:t>
      </w:r>
    </w:p>
    <w:p w:rsidR="00FE1BA6" w:rsidRPr="0034124D" w:rsidRDefault="004A3E7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47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  <w:lang w:eastAsia="da-DK"/>
          </w:rPr>
          <w:t>birgitte.roenn@regionh.dk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F3373C" w:rsidRPr="0034124D" w:rsidRDefault="0034124D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b/>
          <w:sz w:val="24"/>
          <w:szCs w:val="24"/>
        </w:rPr>
        <w:t xml:space="preserve">Graviditets- og barselsorlov samt </w:t>
      </w:r>
      <w:r w:rsidR="000D52A6" w:rsidRPr="0034124D">
        <w:rPr>
          <w:rFonts w:eastAsia="Times New Roman" w:cstheme="minorHAnsi"/>
          <w:b/>
          <w:sz w:val="24"/>
          <w:szCs w:val="24"/>
        </w:rPr>
        <w:t>længerevarende sygeorlov</w:t>
      </w:r>
      <w:r w:rsidR="007149EC" w:rsidRPr="0034124D">
        <w:rPr>
          <w:rFonts w:eastAsia="Times New Roman" w:cstheme="minorHAnsi"/>
          <w:b/>
          <w:sz w:val="24"/>
          <w:szCs w:val="24"/>
        </w:rPr>
        <w:t xml:space="preserve">: </w:t>
      </w:r>
      <w:r w:rsidR="007149EC" w:rsidRPr="0034124D">
        <w:rPr>
          <w:rFonts w:eastAsia="Times New Roman" w:cstheme="minorHAnsi"/>
          <w:sz w:val="24"/>
          <w:szCs w:val="24"/>
        </w:rPr>
        <w:t>S</w:t>
      </w:r>
      <w:r w:rsidR="000D52A6" w:rsidRPr="0034124D">
        <w:rPr>
          <w:rFonts w:eastAsia="Times New Roman" w:cstheme="minorHAnsi"/>
          <w:sz w:val="24"/>
          <w:szCs w:val="24"/>
        </w:rPr>
        <w:t xml:space="preserve">kal meldes </w:t>
      </w:r>
      <w:r w:rsidR="00653032" w:rsidRPr="0034124D">
        <w:rPr>
          <w:rFonts w:eastAsia="Times New Roman" w:cstheme="minorHAnsi"/>
          <w:sz w:val="24"/>
          <w:szCs w:val="24"/>
        </w:rPr>
        <w:t xml:space="preserve">af den uddannelsessøgende læge </w:t>
      </w:r>
      <w:r w:rsidR="000D52A6" w:rsidRPr="0034124D">
        <w:rPr>
          <w:rFonts w:eastAsia="Times New Roman" w:cstheme="minorHAnsi"/>
          <w:sz w:val="24"/>
          <w:szCs w:val="24"/>
        </w:rPr>
        <w:t xml:space="preserve">til </w:t>
      </w:r>
      <w:r w:rsidR="00181CF7" w:rsidRPr="0034124D">
        <w:rPr>
          <w:rFonts w:eastAsia="Times New Roman" w:cstheme="minorHAnsi"/>
          <w:sz w:val="24"/>
          <w:szCs w:val="24"/>
        </w:rPr>
        <w:t>Sekretariat for L</w:t>
      </w:r>
      <w:r w:rsidR="00653032" w:rsidRPr="0034124D">
        <w:rPr>
          <w:rFonts w:eastAsia="Times New Roman" w:cstheme="minorHAnsi"/>
          <w:sz w:val="24"/>
          <w:szCs w:val="24"/>
        </w:rPr>
        <w:t>æge</w:t>
      </w:r>
      <w:r w:rsidR="00181CF7" w:rsidRPr="0034124D">
        <w:rPr>
          <w:rFonts w:eastAsia="Times New Roman" w:cstheme="minorHAnsi"/>
          <w:sz w:val="24"/>
          <w:szCs w:val="24"/>
        </w:rPr>
        <w:t xml:space="preserve">lige Videreuddannelse og de(n) </w:t>
      </w:r>
      <w:r w:rsidR="000D52A6" w:rsidRPr="0034124D">
        <w:rPr>
          <w:rFonts w:eastAsia="Times New Roman" w:cstheme="minorHAnsi"/>
          <w:sz w:val="24"/>
          <w:szCs w:val="24"/>
        </w:rPr>
        <w:t>ledende overlæge</w:t>
      </w:r>
      <w:r w:rsidR="00181CF7" w:rsidRPr="0034124D">
        <w:rPr>
          <w:rFonts w:eastAsia="Times New Roman" w:cstheme="minorHAnsi"/>
          <w:sz w:val="24"/>
          <w:szCs w:val="24"/>
        </w:rPr>
        <w:t>(r)</w:t>
      </w:r>
      <w:r w:rsidR="000D52A6" w:rsidRPr="0034124D">
        <w:rPr>
          <w:rFonts w:eastAsia="Times New Roman" w:cstheme="minorHAnsi"/>
          <w:sz w:val="24"/>
          <w:szCs w:val="24"/>
        </w:rPr>
        <w:t xml:space="preserve"> og uddanne</w:t>
      </w:r>
      <w:r w:rsidR="00181CF7" w:rsidRPr="0034124D">
        <w:rPr>
          <w:rFonts w:eastAsia="Times New Roman" w:cstheme="minorHAnsi"/>
          <w:sz w:val="24"/>
          <w:szCs w:val="24"/>
        </w:rPr>
        <w:t>lsesansvarlig overlæge(r) involveret i uddannelsesforløb</w:t>
      </w:r>
      <w:r w:rsidR="00653032" w:rsidRPr="0034124D">
        <w:rPr>
          <w:rFonts w:eastAsia="Times New Roman" w:cstheme="minorHAnsi"/>
          <w:sz w:val="24"/>
          <w:szCs w:val="24"/>
        </w:rPr>
        <w:t>et</w:t>
      </w:r>
      <w:r w:rsidR="00181CF7" w:rsidRPr="0034124D">
        <w:rPr>
          <w:rFonts w:eastAsia="Times New Roman" w:cstheme="minorHAnsi"/>
          <w:sz w:val="24"/>
          <w:szCs w:val="20"/>
        </w:rPr>
        <w:t>.</w:t>
      </w:r>
    </w:p>
    <w:p w:rsidR="0034124D" w:rsidRPr="009A2E69" w:rsidRDefault="0034124D" w:rsidP="009A2E69">
      <w:pPr>
        <w:pStyle w:val="Sidehoved"/>
        <w:rPr>
          <w:rFonts w:cstheme="minorHAnsi"/>
          <w:i/>
          <w:sz w:val="20"/>
        </w:rPr>
      </w:pPr>
    </w:p>
    <w:sectPr w:rsidR="0034124D" w:rsidRPr="009A2E69" w:rsidSect="0034124D">
      <w:pgSz w:w="11906" w:h="16838" w:code="9"/>
      <w:pgMar w:top="1361" w:right="1134" w:bottom="1134" w:left="1134" w:header="284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E77" w:rsidRDefault="004A3E77" w:rsidP="00EB4114">
      <w:pPr>
        <w:spacing w:after="0" w:line="240" w:lineRule="auto"/>
      </w:pPr>
      <w:r>
        <w:separator/>
      </w:r>
    </w:p>
  </w:endnote>
  <w:endnote w:type="continuationSeparator" w:id="0">
    <w:p w:rsidR="004A3E77" w:rsidRDefault="004A3E77" w:rsidP="00E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C5" w:rsidRDefault="005709C5" w:rsidP="00A5388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709C5" w:rsidRDefault="005709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10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9C5" w:rsidRDefault="005709C5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9C5" w:rsidRDefault="00C45EF8" w:rsidP="00D43714">
    <w:pPr>
      <w:pStyle w:val="Sidefod"/>
    </w:pPr>
    <w:r w:rsidRPr="00C45EF8">
      <w:rPr>
        <w:i/>
        <w:sz w:val="20"/>
      </w:rPr>
      <w:t xml:space="preserve">Godkendt 2015 - RH-opdateringer godkendt aug. 2019 </w:t>
    </w:r>
  </w:p>
  <w:p w:rsidR="005709C5" w:rsidRDefault="005709C5" w:rsidP="009E652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C5" w:rsidRDefault="005709C5" w:rsidP="00A5388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E77" w:rsidRDefault="004A3E77" w:rsidP="00EB4114">
      <w:pPr>
        <w:spacing w:after="0" w:line="240" w:lineRule="auto"/>
      </w:pPr>
      <w:r>
        <w:separator/>
      </w:r>
    </w:p>
  </w:footnote>
  <w:footnote w:type="continuationSeparator" w:id="0">
    <w:p w:rsidR="004A3E77" w:rsidRDefault="004A3E77" w:rsidP="00E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C5" w:rsidRDefault="005709C5" w:rsidP="0034124D">
    <w:pPr>
      <w:widowControl w:val="0"/>
      <w:spacing w:after="0" w:line="240" w:lineRule="auto"/>
      <w:jc w:val="center"/>
      <w:rPr>
        <w:rFonts w:eastAsia="Times New Roman" w:cstheme="minorHAnsi"/>
        <w:b/>
        <w:color w:val="000000" w:themeColor="text1"/>
        <w:sz w:val="28"/>
        <w:szCs w:val="28"/>
        <w:lang w:eastAsia="da-DK"/>
      </w:rPr>
    </w:pPr>
    <w:r w:rsidRPr="0034124D">
      <w:rPr>
        <w:rFonts w:eastAsia="Times New Roman" w:cstheme="minorHAnsi"/>
        <w:b/>
        <w:sz w:val="28"/>
        <w:szCs w:val="28"/>
      </w:rPr>
      <w:t>Uddannelsesprogram * H</w:t>
    </w:r>
    <w:r>
      <w:rPr>
        <w:rFonts w:eastAsia="Times New Roman" w:cstheme="minorHAnsi"/>
        <w:b/>
        <w:color w:val="000000" w:themeColor="text1"/>
        <w:sz w:val="28"/>
        <w:szCs w:val="28"/>
        <w:lang w:eastAsia="da-DK"/>
      </w:rPr>
      <w:t xml:space="preserve">oveduddannelse * Gynækologi </w:t>
    </w:r>
    <w:r w:rsidRPr="0034124D">
      <w:rPr>
        <w:rFonts w:eastAsia="Times New Roman" w:cstheme="minorHAnsi"/>
        <w:b/>
        <w:color w:val="000000" w:themeColor="text1"/>
        <w:sz w:val="28"/>
        <w:szCs w:val="28"/>
        <w:lang w:eastAsia="da-DK"/>
      </w:rPr>
      <w:t>obstetrik</w:t>
    </w:r>
  </w:p>
  <w:p w:rsidR="005709C5" w:rsidRPr="0034124D" w:rsidRDefault="005709C5" w:rsidP="0034124D">
    <w:pPr>
      <w:widowControl w:val="0"/>
      <w:spacing w:after="0" w:line="240" w:lineRule="auto"/>
      <w:jc w:val="center"/>
      <w:rPr>
        <w:rFonts w:eastAsia="Times New Roman" w:cstheme="minorHAnsi"/>
        <w:b/>
        <w:color w:val="000000" w:themeColor="text1"/>
        <w:sz w:val="28"/>
        <w:szCs w:val="28"/>
        <w:lang w:eastAsia="da-DK"/>
      </w:rPr>
    </w:pPr>
    <w:r>
      <w:rPr>
        <w:rFonts w:eastAsia="Times New Roman" w:cstheme="minorHAnsi"/>
        <w:b/>
        <w:color w:val="000000" w:themeColor="text1"/>
        <w:sz w:val="28"/>
        <w:szCs w:val="28"/>
        <w:lang w:eastAsia="da-DK"/>
      </w:rPr>
      <w:t>RH-Køge(kir)-Næstved-RH</w:t>
    </w:r>
    <w:r w:rsidRPr="0034124D">
      <w:rPr>
        <w:rFonts w:eastAsia="Times New Roman" w:cstheme="minorHAnsi"/>
        <w:b/>
        <w:color w:val="000000" w:themeColor="text1"/>
        <w:sz w:val="28"/>
        <w:szCs w:val="28"/>
        <w:lang w:eastAsia="da-DK"/>
      </w:rPr>
      <w:t xml:space="preserve"> </w:t>
    </w:r>
  </w:p>
  <w:p w:rsidR="005709C5" w:rsidRPr="0034124D" w:rsidRDefault="005709C5">
    <w:pPr>
      <w:pStyle w:val="Sidehoved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2A63CF6"/>
    <w:multiLevelType w:val="hybridMultilevel"/>
    <w:tmpl w:val="AF8AC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EE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FB"/>
    <w:multiLevelType w:val="hybridMultilevel"/>
    <w:tmpl w:val="46020B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485"/>
    <w:multiLevelType w:val="hybridMultilevel"/>
    <w:tmpl w:val="610E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EC"/>
    <w:multiLevelType w:val="hybridMultilevel"/>
    <w:tmpl w:val="04069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061C"/>
    <w:multiLevelType w:val="hybridMultilevel"/>
    <w:tmpl w:val="33B27C76"/>
    <w:lvl w:ilvl="0" w:tplc="4BB84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6E4"/>
    <w:multiLevelType w:val="hybridMultilevel"/>
    <w:tmpl w:val="3E3E2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FBE"/>
    <w:multiLevelType w:val="hybridMultilevel"/>
    <w:tmpl w:val="C8AE6C5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11C55"/>
    <w:multiLevelType w:val="hybridMultilevel"/>
    <w:tmpl w:val="F3AC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5A6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795F"/>
    <w:multiLevelType w:val="hybridMultilevel"/>
    <w:tmpl w:val="CB04D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C4962"/>
    <w:multiLevelType w:val="hybridMultilevel"/>
    <w:tmpl w:val="D7764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8F6"/>
    <w:multiLevelType w:val="hybridMultilevel"/>
    <w:tmpl w:val="E42AB850"/>
    <w:lvl w:ilvl="0" w:tplc="E360828E">
      <w:start w:val="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46E6"/>
    <w:multiLevelType w:val="hybridMultilevel"/>
    <w:tmpl w:val="03CAAB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A5764"/>
    <w:multiLevelType w:val="hybridMultilevel"/>
    <w:tmpl w:val="707A6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01CC"/>
    <w:multiLevelType w:val="hybridMultilevel"/>
    <w:tmpl w:val="51D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40348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B63A8"/>
    <w:multiLevelType w:val="hybridMultilevel"/>
    <w:tmpl w:val="B9C665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23130"/>
    <w:multiLevelType w:val="hybridMultilevel"/>
    <w:tmpl w:val="60C26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D662C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0999"/>
    <w:multiLevelType w:val="hybridMultilevel"/>
    <w:tmpl w:val="B204D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0AB0"/>
    <w:multiLevelType w:val="hybridMultilevel"/>
    <w:tmpl w:val="F746D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64656"/>
    <w:multiLevelType w:val="hybridMultilevel"/>
    <w:tmpl w:val="09D6D4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47A5F"/>
    <w:multiLevelType w:val="hybridMultilevel"/>
    <w:tmpl w:val="EB6C2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62BF"/>
    <w:multiLevelType w:val="hybridMultilevel"/>
    <w:tmpl w:val="EB246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5DF4"/>
    <w:multiLevelType w:val="hybridMultilevel"/>
    <w:tmpl w:val="6A0A7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A7E82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E33C8"/>
    <w:multiLevelType w:val="hybridMultilevel"/>
    <w:tmpl w:val="C0BC8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7"/>
  </w:num>
  <w:num w:numId="4">
    <w:abstractNumId w:val="12"/>
  </w:num>
  <w:num w:numId="5">
    <w:abstractNumId w:val="21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18"/>
  </w:num>
  <w:num w:numId="14">
    <w:abstractNumId w:val="0"/>
  </w:num>
  <w:num w:numId="15">
    <w:abstractNumId w:val="19"/>
  </w:num>
  <w:num w:numId="16">
    <w:abstractNumId w:val="1"/>
  </w:num>
  <w:num w:numId="17">
    <w:abstractNumId w:val="24"/>
  </w:num>
  <w:num w:numId="18">
    <w:abstractNumId w:val="25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22"/>
  </w:num>
  <w:num w:numId="24">
    <w:abstractNumId w:val="2"/>
  </w:num>
  <w:num w:numId="25">
    <w:abstractNumId w:val="26"/>
  </w:num>
  <w:num w:numId="26">
    <w:abstractNumId w:val="16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14"/>
    <w:rsid w:val="00026073"/>
    <w:rsid w:val="00075F8D"/>
    <w:rsid w:val="00084068"/>
    <w:rsid w:val="00087B90"/>
    <w:rsid w:val="0009257E"/>
    <w:rsid w:val="000A3FC4"/>
    <w:rsid w:val="000B03ED"/>
    <w:rsid w:val="000B1C62"/>
    <w:rsid w:val="000B2199"/>
    <w:rsid w:val="000B3BFF"/>
    <w:rsid w:val="000B779A"/>
    <w:rsid w:val="000C0AAE"/>
    <w:rsid w:val="000C4BE3"/>
    <w:rsid w:val="000D0839"/>
    <w:rsid w:val="000D52A6"/>
    <w:rsid w:val="000D79F4"/>
    <w:rsid w:val="000F088B"/>
    <w:rsid w:val="000F529D"/>
    <w:rsid w:val="000F6423"/>
    <w:rsid w:val="001008BC"/>
    <w:rsid w:val="001012DA"/>
    <w:rsid w:val="00107AA4"/>
    <w:rsid w:val="00117DA3"/>
    <w:rsid w:val="00142393"/>
    <w:rsid w:val="001531F0"/>
    <w:rsid w:val="001533D5"/>
    <w:rsid w:val="00181CF7"/>
    <w:rsid w:val="00186E51"/>
    <w:rsid w:val="00191C69"/>
    <w:rsid w:val="00192810"/>
    <w:rsid w:val="00193A8D"/>
    <w:rsid w:val="001B385C"/>
    <w:rsid w:val="001C2316"/>
    <w:rsid w:val="001C7E9E"/>
    <w:rsid w:val="00201EC2"/>
    <w:rsid w:val="00203631"/>
    <w:rsid w:val="00210C12"/>
    <w:rsid w:val="00232158"/>
    <w:rsid w:val="00236B25"/>
    <w:rsid w:val="00260717"/>
    <w:rsid w:val="0027421A"/>
    <w:rsid w:val="0029137E"/>
    <w:rsid w:val="002B0BC6"/>
    <w:rsid w:val="002C4007"/>
    <w:rsid w:val="002D0D70"/>
    <w:rsid w:val="002E1849"/>
    <w:rsid w:val="00305F1F"/>
    <w:rsid w:val="0034124D"/>
    <w:rsid w:val="00352716"/>
    <w:rsid w:val="00371C85"/>
    <w:rsid w:val="00375B3E"/>
    <w:rsid w:val="003A70FE"/>
    <w:rsid w:val="003C7CA5"/>
    <w:rsid w:val="003D09E1"/>
    <w:rsid w:val="0041166A"/>
    <w:rsid w:val="004253F5"/>
    <w:rsid w:val="00432D0B"/>
    <w:rsid w:val="00437379"/>
    <w:rsid w:val="004416FD"/>
    <w:rsid w:val="004471CA"/>
    <w:rsid w:val="004511AD"/>
    <w:rsid w:val="0046785C"/>
    <w:rsid w:val="004727A4"/>
    <w:rsid w:val="00481486"/>
    <w:rsid w:val="00493978"/>
    <w:rsid w:val="004A3E77"/>
    <w:rsid w:val="004A6C8E"/>
    <w:rsid w:val="004B2A98"/>
    <w:rsid w:val="004B7EF4"/>
    <w:rsid w:val="004E41C0"/>
    <w:rsid w:val="004E7DFE"/>
    <w:rsid w:val="0050667E"/>
    <w:rsid w:val="0053594F"/>
    <w:rsid w:val="00543B28"/>
    <w:rsid w:val="005553B1"/>
    <w:rsid w:val="00562455"/>
    <w:rsid w:val="0056723B"/>
    <w:rsid w:val="005709C5"/>
    <w:rsid w:val="005B3EE6"/>
    <w:rsid w:val="005D032D"/>
    <w:rsid w:val="005E6A68"/>
    <w:rsid w:val="00653032"/>
    <w:rsid w:val="00695E7E"/>
    <w:rsid w:val="006D4882"/>
    <w:rsid w:val="006E226F"/>
    <w:rsid w:val="006E63AC"/>
    <w:rsid w:val="00713675"/>
    <w:rsid w:val="00714534"/>
    <w:rsid w:val="007149EC"/>
    <w:rsid w:val="00722ACA"/>
    <w:rsid w:val="007438F6"/>
    <w:rsid w:val="007604C4"/>
    <w:rsid w:val="007618D1"/>
    <w:rsid w:val="00790CC2"/>
    <w:rsid w:val="007C1744"/>
    <w:rsid w:val="007C6F5F"/>
    <w:rsid w:val="007D5CAD"/>
    <w:rsid w:val="007E59D4"/>
    <w:rsid w:val="0081791A"/>
    <w:rsid w:val="0085748B"/>
    <w:rsid w:val="00862D32"/>
    <w:rsid w:val="00863386"/>
    <w:rsid w:val="00894306"/>
    <w:rsid w:val="008C5A32"/>
    <w:rsid w:val="008E2F98"/>
    <w:rsid w:val="00902D87"/>
    <w:rsid w:val="009032A4"/>
    <w:rsid w:val="00903C3B"/>
    <w:rsid w:val="0092061F"/>
    <w:rsid w:val="00921D77"/>
    <w:rsid w:val="00940175"/>
    <w:rsid w:val="0094202A"/>
    <w:rsid w:val="00947907"/>
    <w:rsid w:val="0095211E"/>
    <w:rsid w:val="00977210"/>
    <w:rsid w:val="009A2E69"/>
    <w:rsid w:val="009A4935"/>
    <w:rsid w:val="009A495F"/>
    <w:rsid w:val="009C041A"/>
    <w:rsid w:val="009C2137"/>
    <w:rsid w:val="009E1A16"/>
    <w:rsid w:val="009E6525"/>
    <w:rsid w:val="00A1591D"/>
    <w:rsid w:val="00A16C55"/>
    <w:rsid w:val="00A53884"/>
    <w:rsid w:val="00A56A8F"/>
    <w:rsid w:val="00A9664F"/>
    <w:rsid w:val="00AA1847"/>
    <w:rsid w:val="00AC19A0"/>
    <w:rsid w:val="00AC39B3"/>
    <w:rsid w:val="00AE058F"/>
    <w:rsid w:val="00AF4682"/>
    <w:rsid w:val="00B232F3"/>
    <w:rsid w:val="00B34B36"/>
    <w:rsid w:val="00B55B3C"/>
    <w:rsid w:val="00B63887"/>
    <w:rsid w:val="00B67A91"/>
    <w:rsid w:val="00B95169"/>
    <w:rsid w:val="00BB5CB0"/>
    <w:rsid w:val="00BC3083"/>
    <w:rsid w:val="00BD4E7B"/>
    <w:rsid w:val="00BE1B8E"/>
    <w:rsid w:val="00C4102E"/>
    <w:rsid w:val="00C45EF8"/>
    <w:rsid w:val="00C55D3B"/>
    <w:rsid w:val="00C72BD1"/>
    <w:rsid w:val="00CD0663"/>
    <w:rsid w:val="00CD3863"/>
    <w:rsid w:val="00CE78AB"/>
    <w:rsid w:val="00D11891"/>
    <w:rsid w:val="00D1261B"/>
    <w:rsid w:val="00D13CAE"/>
    <w:rsid w:val="00D2099F"/>
    <w:rsid w:val="00D37E30"/>
    <w:rsid w:val="00D43714"/>
    <w:rsid w:val="00D505F5"/>
    <w:rsid w:val="00D515F9"/>
    <w:rsid w:val="00D53906"/>
    <w:rsid w:val="00D811CA"/>
    <w:rsid w:val="00D97481"/>
    <w:rsid w:val="00DB1B63"/>
    <w:rsid w:val="00DC325B"/>
    <w:rsid w:val="00DC546C"/>
    <w:rsid w:val="00DD104D"/>
    <w:rsid w:val="00E07838"/>
    <w:rsid w:val="00E141A2"/>
    <w:rsid w:val="00E23B06"/>
    <w:rsid w:val="00E401BB"/>
    <w:rsid w:val="00E50476"/>
    <w:rsid w:val="00E74638"/>
    <w:rsid w:val="00E80E94"/>
    <w:rsid w:val="00EB4114"/>
    <w:rsid w:val="00EC00E6"/>
    <w:rsid w:val="00EC2F25"/>
    <w:rsid w:val="00EE6A96"/>
    <w:rsid w:val="00EF137B"/>
    <w:rsid w:val="00F20725"/>
    <w:rsid w:val="00F26AFA"/>
    <w:rsid w:val="00F27956"/>
    <w:rsid w:val="00F3373C"/>
    <w:rsid w:val="00F34C22"/>
    <w:rsid w:val="00F43D58"/>
    <w:rsid w:val="00F5374F"/>
    <w:rsid w:val="00F6631B"/>
    <w:rsid w:val="00F819F4"/>
    <w:rsid w:val="00F83821"/>
    <w:rsid w:val="00F87AC2"/>
    <w:rsid w:val="00FC2CE7"/>
    <w:rsid w:val="00FD0727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1A83A-F470-41F9-81DA-050D2BD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  <w:style w:type="table" w:customStyle="1" w:styleId="Tabel-Gitter3">
    <w:name w:val="Tabel - Gitter3"/>
    <w:basedOn w:val="Tabel-Normal"/>
    <w:next w:val="Tabel-Gitter"/>
    <w:uiPriority w:val="59"/>
    <w:rsid w:val="005B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Ingenoversigt"/>
    <w:uiPriority w:val="99"/>
    <w:semiHidden/>
    <w:unhideWhenUsed/>
    <w:rsid w:val="00CD0663"/>
  </w:style>
  <w:style w:type="table" w:customStyle="1" w:styleId="Tabel-Gitter4">
    <w:name w:val="Tabel - Gitter4"/>
    <w:basedOn w:val="Tabel-Normal"/>
    <w:next w:val="Tabel-Gitter"/>
    <w:uiPriority w:val="5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D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11">
    <w:name w:val="Ingen oversigt11"/>
    <w:next w:val="Ingenoversigt"/>
    <w:uiPriority w:val="99"/>
    <w:semiHidden/>
    <w:unhideWhenUsed/>
    <w:rsid w:val="00CD0663"/>
  </w:style>
  <w:style w:type="table" w:customStyle="1" w:styleId="Tabel-Gitter21">
    <w:name w:val="Tabel - Gitter21"/>
    <w:basedOn w:val="Tabel-Normal"/>
    <w:next w:val="Tabel-Gitter"/>
    <w:uiPriority w:val="5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E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18" Type="http://schemas.openxmlformats.org/officeDocument/2006/relationships/hyperlink" Target="https://www.rigshospitalet.dk/afdelinger-og-klinikker/julianemarie/gynaekologisk-klinik/uddannelse/Sider/laeger.aspx" TargetMode="External"/><Relationship Id="rId26" Type="http://schemas.openxmlformats.org/officeDocument/2006/relationships/hyperlink" Target="http://dsog.dk/wp/wp-content/uploads/2013/02/OSALS1.doc" TargetMode="External"/><Relationship Id="rId39" Type="http://schemas.openxmlformats.org/officeDocument/2006/relationships/hyperlink" Target="mailto:jette.led.soerensen@regionh.d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https://www.dsog.dk/s/Oversigt-over-kurser-og-forskningstrningsdage-i-H-forlb-i-gynobs-st-2019.docx" TargetMode="External"/><Relationship Id="rId42" Type="http://schemas.openxmlformats.org/officeDocument/2006/relationships/hyperlink" Target="http://www.sst.dk" TargetMode="External"/><Relationship Id="rId47" Type="http://schemas.openxmlformats.org/officeDocument/2006/relationships/hyperlink" Target="mailto:birgitte.roenn@regionh.d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logbog.net/login.dt" TargetMode="External"/><Relationship Id="rId17" Type="http://schemas.openxmlformats.org/officeDocument/2006/relationships/hyperlink" Target="https://www.rigshospitalet.dk/afdelinger-og-klinikker/julianemarie/gynaekologisk-klinik/uddannelse/Sider/laeger.aspx" TargetMode="External"/><Relationship Id="rId25" Type="http://schemas.openxmlformats.org/officeDocument/2006/relationships/hyperlink" Target="http://dsog.dk/wp/wp-content/uploads/2013/02/OSAUS1.doc" TargetMode="External"/><Relationship Id="rId33" Type="http://schemas.openxmlformats.org/officeDocument/2006/relationships/hyperlink" Target="http://sundhedsstyrelsen.dk/publ/Publ2013/05maj/De7laegeroller2udg.pdf" TargetMode="External"/><Relationship Id="rId38" Type="http://schemas.openxmlformats.org/officeDocument/2006/relationships/hyperlink" Target="http://dsog.dk/wp/uddannelse/referater-fra-de-specialespecifikke-regionale-videreuddannelsesrad/" TargetMode="External"/><Relationship Id="rId46" Type="http://schemas.openxmlformats.org/officeDocument/2006/relationships/hyperlink" Target="http://www.videreuddannelsen-syd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gshospitalet.dk/afdelinger-og-klinikker/julianemarie/gynaekologisk-klinik/uddannelse/Sider/laeger.aspx" TargetMode="External"/><Relationship Id="rId20" Type="http://schemas.openxmlformats.org/officeDocument/2006/relationships/footer" Target="footer1.xml"/><Relationship Id="rId29" Type="http://schemas.openxmlformats.org/officeDocument/2006/relationships/hyperlink" Target="http://dsog.dk/wp/wp-content/uploads/2014/06/2014-09-30-GE-JLS-Mini-CEX_ny_udgave_skala_-korrigeret_DSOG_hj.side_.doc" TargetMode="External"/><Relationship Id="rId41" Type="http://schemas.openxmlformats.org/officeDocument/2006/relationships/hyperlink" Target="http://dsog.dk/w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logbog.net/login.dt" TargetMode="External"/><Relationship Id="rId24" Type="http://schemas.openxmlformats.org/officeDocument/2006/relationships/hyperlink" Target="http://dsog.dk/wp/uddannelse/intro-og-hoveduddannelse/kompetencevurdering/" TargetMode="External"/><Relationship Id="rId32" Type="http://schemas.openxmlformats.org/officeDocument/2006/relationships/hyperlink" Target="http://sundhedsstyrelsen.dk/publ/Publ2013/08aug/KompetenceVurdMetoder.pdf" TargetMode="External"/><Relationship Id="rId37" Type="http://schemas.openxmlformats.org/officeDocument/2006/relationships/hyperlink" Target="http://www.sst.dk/Uddannelse%20og%20autorisation/Inspektorordning.aspx" TargetMode="External"/><Relationship Id="rId40" Type="http://schemas.openxmlformats.org/officeDocument/2006/relationships/hyperlink" Target="http://www.laegeuddannelsen.dk/files/manager/puf/pkl_2013.pdf" TargetMode="External"/><Relationship Id="rId45" Type="http://schemas.openxmlformats.org/officeDocument/2006/relationships/hyperlink" Target="http://www.videreuddannelsen-nord.dk/forside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egeuddannelsen.dk/files/manager/gynaekologi-obstetrik/oversigt%20og%20h-forloeb%20gyn-obs.pdf" TargetMode="External"/><Relationship Id="rId23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28" Type="http://schemas.openxmlformats.org/officeDocument/2006/relationships/hyperlink" Target="http://dsog.dk/wp/wp-content/uploads/2013/02/OSAVE1.doc" TargetMode="External"/><Relationship Id="rId36" Type="http://schemas.openxmlformats.org/officeDocument/2006/relationships/hyperlink" Target="http://www.sst.dk/Uddannelse%20og%20autorisation/Inspektorordning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ecure.logbog.net/login.dt" TargetMode="External"/><Relationship Id="rId19" Type="http://schemas.openxmlformats.org/officeDocument/2006/relationships/header" Target="header1.xml"/><Relationship Id="rId31" Type="http://schemas.openxmlformats.org/officeDocument/2006/relationships/hyperlink" Target="http://dsog.dk/wp/wp-content/uploads/2013/02/vejledning-360-feedback-i-Gyn%C3%A6kologi-og-Obstetrik-en-vejledning4.doc" TargetMode="External"/><Relationship Id="rId44" Type="http://schemas.openxmlformats.org/officeDocument/2006/relationships/hyperlink" Target="http://www.laegeuddannelsen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gshospitalet.dk/afdelinger-og-klinikker/julianemarie/gynaekologisk-klinik/uddannelse/Sider/laeger.aspx" TargetMode="External"/><Relationship Id="rId14" Type="http://schemas.openxmlformats.org/officeDocument/2006/relationships/hyperlink" Target="http://www.laegeuddannelsen.dk/speciallaegeuddannelsen/gynaekologi-obstetrik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://dsog.dk/wp/wp-content/uploads/2013/02/OSATS_-skala_-figur.doc" TargetMode="External"/><Relationship Id="rId30" Type="http://schemas.openxmlformats.org/officeDocument/2006/relationships/hyperlink" Target="http://dsog.dk/wp/wp-content/uploads/2013/02/Sp%C3%B8rgeramme-360.doc" TargetMode="External"/><Relationship Id="rId35" Type="http://schemas.openxmlformats.org/officeDocument/2006/relationships/hyperlink" Target="http://www.evaluer.dk" TargetMode="External"/><Relationship Id="rId43" Type="http://schemas.openxmlformats.org/officeDocument/2006/relationships/hyperlink" Target="http://www.sst.dk/Uddannelse%20og%20autorisation/Special%20og%20videreuddannelse/Laege.asp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79B2-E8DF-4694-B60A-0FDD1D0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4427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Jette Led Sørensen</cp:lastModifiedBy>
  <cp:revision>4</cp:revision>
  <cp:lastPrinted>2015-11-25T11:43:00Z</cp:lastPrinted>
  <dcterms:created xsi:type="dcterms:W3CDTF">2019-08-25T07:31:00Z</dcterms:created>
  <dcterms:modified xsi:type="dcterms:W3CDTF">2019-08-25T07:52:00Z</dcterms:modified>
</cp:coreProperties>
</file>