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31" w:rsidRPr="00BF25C6" w:rsidRDefault="00B51131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</w:rPr>
      </w:pPr>
      <w:r w:rsidRPr="00BF25C6">
        <w:rPr>
          <w:rStyle w:val="Strk"/>
          <w:rFonts w:ascii="Arial" w:hAnsi="Arial" w:cs="Arial"/>
        </w:rPr>
        <w:t xml:space="preserve">Kommissorium for </w:t>
      </w:r>
      <w:proofErr w:type="spellStart"/>
      <w:r w:rsidRPr="00BF25C6">
        <w:rPr>
          <w:rStyle w:val="Strk"/>
          <w:rFonts w:ascii="Arial" w:hAnsi="Arial" w:cs="Arial"/>
        </w:rPr>
        <w:t>DSOGs</w:t>
      </w:r>
      <w:proofErr w:type="spellEnd"/>
      <w:r w:rsidRPr="00BF25C6">
        <w:rPr>
          <w:rStyle w:val="Strk"/>
          <w:rFonts w:ascii="Arial" w:hAnsi="Arial" w:cs="Arial"/>
        </w:rPr>
        <w:t xml:space="preserve"> professorkollegium</w:t>
      </w:r>
    </w:p>
    <w:p w:rsidR="00B51131" w:rsidRPr="00BF25C6" w:rsidRDefault="00B51131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Style w:val="Fremhv"/>
          <w:rFonts w:ascii="Arial" w:hAnsi="Arial" w:cs="Arial"/>
          <w:sz w:val="22"/>
          <w:szCs w:val="22"/>
        </w:rPr>
        <w:t>Formål:</w:t>
      </w:r>
    </w:p>
    <w:p w:rsidR="00B51131" w:rsidRPr="00BF25C6" w:rsidRDefault="00F66B1F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>Professorkollegiet</w:t>
      </w:r>
      <w:r w:rsidR="00B51131" w:rsidRPr="00BF25C6">
        <w:rPr>
          <w:rFonts w:ascii="Arial" w:hAnsi="Arial" w:cs="Arial"/>
          <w:sz w:val="22"/>
          <w:szCs w:val="22"/>
        </w:rPr>
        <w:t xml:space="preserve"> har det overordnede ansvar </w:t>
      </w:r>
      <w:r w:rsidR="0071075B" w:rsidRPr="00BF25C6">
        <w:rPr>
          <w:rFonts w:ascii="Arial" w:hAnsi="Arial" w:cs="Arial"/>
          <w:sz w:val="22"/>
          <w:szCs w:val="22"/>
        </w:rPr>
        <w:t>for at fremme den præ- og postgraduate interesse for forskning i specialet</w:t>
      </w:r>
      <w:r w:rsidR="00BF25C6">
        <w:rPr>
          <w:rFonts w:ascii="Arial" w:hAnsi="Arial" w:cs="Arial"/>
          <w:sz w:val="22"/>
          <w:szCs w:val="22"/>
        </w:rPr>
        <w:t xml:space="preserve"> gynækologi og obstetrik og</w:t>
      </w:r>
      <w:r w:rsidR="0071075B" w:rsidRPr="00BF25C6">
        <w:rPr>
          <w:rFonts w:ascii="Arial" w:hAnsi="Arial" w:cs="Arial"/>
          <w:sz w:val="22"/>
          <w:szCs w:val="22"/>
        </w:rPr>
        <w:t xml:space="preserve"> har ansvar for at fremme formidling af forskningsresultater internt i specialet og udadtil i samfundet.</w:t>
      </w:r>
      <w:r w:rsidR="008A4E4D" w:rsidRPr="00BF25C6">
        <w:rPr>
          <w:rFonts w:ascii="Arial" w:hAnsi="Arial" w:cs="Arial"/>
          <w:sz w:val="22"/>
          <w:szCs w:val="22"/>
        </w:rPr>
        <w:t xml:space="preserve"> I samarbejde med </w:t>
      </w:r>
      <w:proofErr w:type="spellStart"/>
      <w:r w:rsidR="008A4E4D" w:rsidRPr="00BF25C6">
        <w:rPr>
          <w:rFonts w:ascii="Arial" w:hAnsi="Arial" w:cs="Arial"/>
          <w:sz w:val="22"/>
          <w:szCs w:val="22"/>
        </w:rPr>
        <w:t>DSOGs</w:t>
      </w:r>
      <w:proofErr w:type="spellEnd"/>
      <w:r w:rsidR="008A4E4D" w:rsidRPr="00BF25C6">
        <w:rPr>
          <w:rFonts w:ascii="Arial" w:hAnsi="Arial" w:cs="Arial"/>
          <w:sz w:val="22"/>
          <w:szCs w:val="22"/>
        </w:rPr>
        <w:t xml:space="preserve"> øvrige udvalg har professorkollegiet ansvar for at fremme den </w:t>
      </w:r>
      <w:r w:rsidR="002A6758">
        <w:rPr>
          <w:rFonts w:ascii="Arial" w:hAnsi="Arial" w:cs="Arial"/>
          <w:sz w:val="22"/>
          <w:szCs w:val="22"/>
        </w:rPr>
        <w:t xml:space="preserve">evidensbaserede </w:t>
      </w:r>
      <w:r w:rsidR="008A4E4D" w:rsidRPr="00BF25C6">
        <w:rPr>
          <w:rFonts w:ascii="Arial" w:hAnsi="Arial" w:cs="Arial"/>
          <w:sz w:val="22"/>
          <w:szCs w:val="22"/>
        </w:rPr>
        <w:t>præ- og postgraduate uddannelse inden for specialet.</w:t>
      </w:r>
    </w:p>
    <w:p w:rsidR="00B51131" w:rsidRPr="00BF25C6" w:rsidRDefault="00B51131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Style w:val="Fremhv"/>
          <w:rFonts w:ascii="Arial" w:hAnsi="Arial" w:cs="Arial"/>
          <w:sz w:val="22"/>
          <w:szCs w:val="22"/>
        </w:rPr>
        <w:t>Sammensætning:</w:t>
      </w:r>
    </w:p>
    <w:p w:rsidR="00AA7A24" w:rsidRDefault="00F66B1F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>Alle professorer med virke inden for specialet gynækologi og obstetrik, som enten kvalificerer som ordinære medlemmer af DSOG eller er ekstraordinære medlemmer af DSOG</w:t>
      </w:r>
      <w:r w:rsidR="004B5B26" w:rsidRPr="00BF25C6">
        <w:rPr>
          <w:rFonts w:ascii="Arial" w:hAnsi="Arial" w:cs="Arial"/>
          <w:sz w:val="22"/>
          <w:szCs w:val="22"/>
        </w:rPr>
        <w:t>,</w:t>
      </w:r>
      <w:r w:rsidRPr="00BF25C6">
        <w:rPr>
          <w:rFonts w:ascii="Arial" w:hAnsi="Arial" w:cs="Arial"/>
          <w:sz w:val="22"/>
          <w:szCs w:val="22"/>
        </w:rPr>
        <w:t xml:space="preserve"> er medlemmer af professorkollegiet. Professorkollegiet nedsætter hvert 2. år et ledelsesforum bestående af 4-6 medlemmer. Ledelsesforum konstituerer sig med en formand og en næstformand.</w:t>
      </w:r>
    </w:p>
    <w:p w:rsidR="00B51131" w:rsidRPr="00BF25C6" w:rsidRDefault="00F66B1F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Style w:val="Fremhv"/>
          <w:rFonts w:ascii="Arial" w:hAnsi="Arial" w:cs="Arial"/>
          <w:sz w:val="22"/>
          <w:szCs w:val="22"/>
        </w:rPr>
        <w:t>Professorkollegiet</w:t>
      </w:r>
      <w:r w:rsidR="00B51131" w:rsidRPr="00BF25C6">
        <w:rPr>
          <w:rStyle w:val="Fremhv"/>
          <w:rFonts w:ascii="Arial" w:hAnsi="Arial" w:cs="Arial"/>
          <w:sz w:val="22"/>
          <w:szCs w:val="22"/>
        </w:rPr>
        <w:t xml:space="preserve"> har følgende specifikke opgaver:</w:t>
      </w:r>
    </w:p>
    <w:p w:rsidR="00B51131" w:rsidRPr="00BF25C6" w:rsidRDefault="005473A5" w:rsidP="00BF25C6">
      <w:pPr>
        <w:pStyle w:val="NormalWeb"/>
        <w:numPr>
          <w:ilvl w:val="0"/>
          <w:numId w:val="1"/>
        </w:numPr>
        <w:spacing w:before="60" w:beforeAutospacing="0" w:after="0" w:afterAutospacing="0" w:line="288" w:lineRule="auto"/>
        <w:ind w:left="426" w:hanging="426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 xml:space="preserve">At fremme den </w:t>
      </w:r>
      <w:proofErr w:type="spellStart"/>
      <w:r w:rsidRPr="00BF25C6">
        <w:rPr>
          <w:rFonts w:ascii="Arial" w:hAnsi="Arial" w:cs="Arial"/>
          <w:sz w:val="22"/>
          <w:szCs w:val="22"/>
        </w:rPr>
        <w:t>prægraduate</w:t>
      </w:r>
      <w:proofErr w:type="spellEnd"/>
      <w:r w:rsidRPr="00BF25C6">
        <w:rPr>
          <w:rFonts w:ascii="Arial" w:hAnsi="Arial" w:cs="Arial"/>
          <w:sz w:val="22"/>
          <w:szCs w:val="22"/>
        </w:rPr>
        <w:t xml:space="preserve"> interesse for forskning i specialet. Professorkollegiet formulerer en strategi for dette.</w:t>
      </w:r>
    </w:p>
    <w:p w:rsidR="005473A5" w:rsidRPr="00BF25C6" w:rsidRDefault="005473A5" w:rsidP="00BF25C6">
      <w:pPr>
        <w:pStyle w:val="NormalWeb"/>
        <w:numPr>
          <w:ilvl w:val="0"/>
          <w:numId w:val="1"/>
        </w:numPr>
        <w:spacing w:before="60" w:beforeAutospacing="0" w:after="0" w:afterAutospacing="0" w:line="288" w:lineRule="auto"/>
        <w:ind w:left="426" w:hanging="426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>At fremme den postgraduate interesse for forskning i specialet. Professorkollegiet formulerer en strategi for dette.</w:t>
      </w:r>
    </w:p>
    <w:p w:rsidR="00B51131" w:rsidRPr="00BF25C6" w:rsidRDefault="005473A5" w:rsidP="00BF25C6">
      <w:pPr>
        <w:numPr>
          <w:ilvl w:val="0"/>
          <w:numId w:val="1"/>
        </w:numPr>
        <w:spacing w:before="60" w:after="0" w:line="288" w:lineRule="auto"/>
        <w:ind w:left="426" w:hanging="426"/>
        <w:rPr>
          <w:rFonts w:ascii="Arial" w:hAnsi="Arial" w:cs="Arial"/>
        </w:rPr>
      </w:pPr>
      <w:r w:rsidRPr="00BF25C6">
        <w:rPr>
          <w:rFonts w:ascii="Arial" w:hAnsi="Arial" w:cs="Arial"/>
        </w:rPr>
        <w:t>At opsøge, kommentere og formidle nye forskningsresultater af særlig interesse for selskabets medlemmer. Professorkollegiet formulerer en strategi for dette.</w:t>
      </w:r>
    </w:p>
    <w:p w:rsidR="00BF25C6" w:rsidRDefault="004B5B26" w:rsidP="00BF25C6">
      <w:pPr>
        <w:pStyle w:val="NormalWeb"/>
        <w:numPr>
          <w:ilvl w:val="0"/>
          <w:numId w:val="1"/>
        </w:numPr>
        <w:spacing w:before="60" w:beforeAutospacing="0" w:after="0" w:afterAutospacing="0" w:line="288" w:lineRule="auto"/>
        <w:ind w:left="426" w:hanging="426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 xml:space="preserve">At fremme </w:t>
      </w:r>
      <w:r w:rsidR="00BF25C6" w:rsidRPr="00BF25C6">
        <w:rPr>
          <w:rFonts w:ascii="Arial" w:hAnsi="Arial" w:cs="Arial"/>
          <w:sz w:val="22"/>
          <w:szCs w:val="22"/>
        </w:rPr>
        <w:t xml:space="preserve">og ajourføre </w:t>
      </w:r>
      <w:r w:rsidRPr="00BF25C6">
        <w:rPr>
          <w:rFonts w:ascii="Arial" w:hAnsi="Arial" w:cs="Arial"/>
          <w:sz w:val="22"/>
          <w:szCs w:val="22"/>
        </w:rPr>
        <w:t xml:space="preserve">den </w:t>
      </w:r>
      <w:proofErr w:type="spellStart"/>
      <w:r w:rsidRPr="00BF25C6">
        <w:rPr>
          <w:rFonts w:ascii="Arial" w:hAnsi="Arial" w:cs="Arial"/>
          <w:sz w:val="22"/>
          <w:szCs w:val="22"/>
        </w:rPr>
        <w:t>prægraduate</w:t>
      </w:r>
      <w:proofErr w:type="spellEnd"/>
      <w:r w:rsidRPr="00BF25C6">
        <w:rPr>
          <w:rFonts w:ascii="Arial" w:hAnsi="Arial" w:cs="Arial"/>
          <w:sz w:val="22"/>
          <w:szCs w:val="22"/>
        </w:rPr>
        <w:t xml:space="preserve"> undervisning i specialet</w:t>
      </w:r>
      <w:r w:rsidR="00BF25C6">
        <w:rPr>
          <w:rFonts w:ascii="Arial" w:hAnsi="Arial" w:cs="Arial"/>
          <w:sz w:val="22"/>
          <w:szCs w:val="22"/>
        </w:rPr>
        <w:t>.</w:t>
      </w:r>
      <w:r w:rsidRPr="00BF25C6">
        <w:rPr>
          <w:rFonts w:ascii="Arial" w:hAnsi="Arial" w:cs="Arial"/>
          <w:sz w:val="22"/>
          <w:szCs w:val="22"/>
        </w:rPr>
        <w:t xml:space="preserve"> </w:t>
      </w:r>
    </w:p>
    <w:p w:rsidR="004B5B26" w:rsidRPr="00BF25C6" w:rsidRDefault="004B5B26" w:rsidP="00BF25C6">
      <w:pPr>
        <w:pStyle w:val="NormalWeb"/>
        <w:numPr>
          <w:ilvl w:val="0"/>
          <w:numId w:val="1"/>
        </w:numPr>
        <w:spacing w:before="60" w:beforeAutospacing="0" w:after="0" w:afterAutospacing="0" w:line="288" w:lineRule="auto"/>
        <w:ind w:left="426" w:hanging="426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 xml:space="preserve">At fremme den postgraduate undervisning i specialet i samarbejde med </w:t>
      </w:r>
      <w:proofErr w:type="spellStart"/>
      <w:r w:rsidRPr="00BF25C6">
        <w:rPr>
          <w:rFonts w:ascii="Arial" w:hAnsi="Arial" w:cs="Arial"/>
          <w:sz w:val="22"/>
          <w:szCs w:val="22"/>
        </w:rPr>
        <w:t>DSOGs</w:t>
      </w:r>
      <w:proofErr w:type="spellEnd"/>
      <w:r w:rsidRPr="00BF25C6">
        <w:rPr>
          <w:rFonts w:ascii="Arial" w:hAnsi="Arial" w:cs="Arial"/>
          <w:sz w:val="22"/>
          <w:szCs w:val="22"/>
        </w:rPr>
        <w:t xml:space="preserve"> </w:t>
      </w:r>
      <w:r w:rsidR="00BF25C6">
        <w:rPr>
          <w:rFonts w:ascii="Arial" w:hAnsi="Arial" w:cs="Arial"/>
          <w:sz w:val="22"/>
          <w:szCs w:val="22"/>
        </w:rPr>
        <w:t xml:space="preserve">undervisnings- og </w:t>
      </w:r>
      <w:r w:rsidRPr="00BF25C6">
        <w:rPr>
          <w:rFonts w:ascii="Arial" w:hAnsi="Arial" w:cs="Arial"/>
          <w:sz w:val="22"/>
          <w:szCs w:val="22"/>
        </w:rPr>
        <w:t>efteruddannelsesudvalg.</w:t>
      </w:r>
    </w:p>
    <w:p w:rsidR="006D15A7" w:rsidRPr="00BF25C6" w:rsidRDefault="006D15A7" w:rsidP="00BF25C6">
      <w:pPr>
        <w:pStyle w:val="NormalWeb"/>
        <w:numPr>
          <w:ilvl w:val="0"/>
          <w:numId w:val="1"/>
        </w:numPr>
        <w:spacing w:before="60" w:beforeAutospacing="0" w:after="0" w:afterAutospacing="0" w:line="288" w:lineRule="auto"/>
        <w:ind w:left="426" w:hanging="426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>At fremme den generelle faglige udvikling i specialet.</w:t>
      </w:r>
    </w:p>
    <w:p w:rsidR="005473A5" w:rsidRPr="00BF25C6" w:rsidRDefault="00AA1538" w:rsidP="00BF25C6">
      <w:pPr>
        <w:numPr>
          <w:ilvl w:val="0"/>
          <w:numId w:val="1"/>
        </w:numPr>
        <w:spacing w:before="60" w:after="0" w:line="288" w:lineRule="auto"/>
        <w:ind w:left="426" w:hanging="426"/>
        <w:rPr>
          <w:rFonts w:ascii="Arial" w:hAnsi="Arial" w:cs="Arial"/>
        </w:rPr>
      </w:pPr>
      <w:r w:rsidRPr="00BF25C6">
        <w:rPr>
          <w:rFonts w:ascii="Arial" w:hAnsi="Arial" w:cs="Arial"/>
        </w:rPr>
        <w:t xml:space="preserve">At rådgive </w:t>
      </w:r>
      <w:proofErr w:type="spellStart"/>
      <w:r w:rsidRPr="00BF25C6">
        <w:rPr>
          <w:rFonts w:ascii="Arial" w:hAnsi="Arial" w:cs="Arial"/>
        </w:rPr>
        <w:t>DSOGs</w:t>
      </w:r>
      <w:proofErr w:type="spellEnd"/>
      <w:r w:rsidRPr="00BF25C6">
        <w:rPr>
          <w:rFonts w:ascii="Arial" w:hAnsi="Arial" w:cs="Arial"/>
        </w:rPr>
        <w:t xml:space="preserve"> bestyrelse, hvis en sådan rådgivning ønskes, og at bistå bestyrelsen ved udarbejde</w:t>
      </w:r>
      <w:r w:rsidR="008A4E4D" w:rsidRPr="00BF25C6">
        <w:rPr>
          <w:rFonts w:ascii="Arial" w:hAnsi="Arial" w:cs="Arial"/>
        </w:rPr>
        <w:t>lse</w:t>
      </w:r>
      <w:r w:rsidRPr="00BF25C6">
        <w:rPr>
          <w:rFonts w:ascii="Arial" w:hAnsi="Arial" w:cs="Arial"/>
        </w:rPr>
        <w:t xml:space="preserve"> af høringssvar.</w:t>
      </w:r>
    </w:p>
    <w:p w:rsidR="00AA1538" w:rsidRPr="00BF25C6" w:rsidRDefault="00AA1538" w:rsidP="00BF25C6">
      <w:pPr>
        <w:numPr>
          <w:ilvl w:val="0"/>
          <w:numId w:val="1"/>
        </w:numPr>
        <w:spacing w:before="60" w:after="0" w:line="288" w:lineRule="auto"/>
        <w:ind w:left="426" w:hanging="426"/>
        <w:rPr>
          <w:rFonts w:ascii="Arial" w:hAnsi="Arial" w:cs="Arial"/>
        </w:rPr>
      </w:pPr>
      <w:r w:rsidRPr="00BF25C6">
        <w:rPr>
          <w:rFonts w:ascii="Arial" w:hAnsi="Arial" w:cs="Arial"/>
        </w:rPr>
        <w:t xml:space="preserve">At </w:t>
      </w:r>
      <w:r w:rsidR="00B219DD" w:rsidRPr="00BF25C6">
        <w:rPr>
          <w:rFonts w:ascii="Arial" w:hAnsi="Arial" w:cs="Arial"/>
        </w:rPr>
        <w:t xml:space="preserve">nedsætte styregruppe for ”Konsortium for multicenterstudier inden for gynækologi og obstetrik.” Styregruppen nedsættes ved opslag på </w:t>
      </w:r>
      <w:proofErr w:type="spellStart"/>
      <w:r w:rsidR="00B219DD" w:rsidRPr="00BF25C6">
        <w:rPr>
          <w:rFonts w:ascii="Arial" w:hAnsi="Arial" w:cs="Arial"/>
        </w:rPr>
        <w:t>DSOGs</w:t>
      </w:r>
      <w:proofErr w:type="spellEnd"/>
      <w:r w:rsidR="00B219DD" w:rsidRPr="00BF25C6">
        <w:rPr>
          <w:rFonts w:ascii="Arial" w:hAnsi="Arial" w:cs="Arial"/>
        </w:rPr>
        <w:t xml:space="preserve"> hjemmeside, og professorkollegiet nedsætter et bedømmelsesudvalg. Tvister i konsortiets styregruppe indbringes for professorkollegiet. </w:t>
      </w:r>
    </w:p>
    <w:p w:rsidR="00B51131" w:rsidRPr="00BF25C6" w:rsidRDefault="00B51131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Style w:val="Fremhv"/>
          <w:rFonts w:ascii="Arial" w:hAnsi="Arial" w:cs="Arial"/>
          <w:sz w:val="22"/>
          <w:szCs w:val="22"/>
        </w:rPr>
        <w:t>Årsrapport:</w:t>
      </w:r>
    </w:p>
    <w:p w:rsidR="00B51131" w:rsidRPr="00BF25C6" w:rsidRDefault="00F66B1F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>Ledelsesforum u</w:t>
      </w:r>
      <w:r w:rsidR="00B51131" w:rsidRPr="00BF25C6">
        <w:rPr>
          <w:rFonts w:ascii="Arial" w:hAnsi="Arial" w:cs="Arial"/>
          <w:sz w:val="22"/>
          <w:szCs w:val="22"/>
        </w:rPr>
        <w:t>darbejde</w:t>
      </w:r>
      <w:r w:rsidRPr="00BF25C6">
        <w:rPr>
          <w:rFonts w:ascii="Arial" w:hAnsi="Arial" w:cs="Arial"/>
          <w:sz w:val="22"/>
          <w:szCs w:val="22"/>
        </w:rPr>
        <w:t>r</w:t>
      </w:r>
      <w:r w:rsidR="00B51131" w:rsidRPr="00BF25C6">
        <w:rPr>
          <w:rFonts w:ascii="Arial" w:hAnsi="Arial" w:cs="Arial"/>
          <w:sz w:val="22"/>
          <w:szCs w:val="22"/>
        </w:rPr>
        <w:t xml:space="preserve"> </w:t>
      </w:r>
      <w:r w:rsidRPr="00BF25C6">
        <w:rPr>
          <w:rFonts w:ascii="Arial" w:hAnsi="Arial" w:cs="Arial"/>
          <w:sz w:val="22"/>
          <w:szCs w:val="22"/>
        </w:rPr>
        <w:t xml:space="preserve">en årsrapport </w:t>
      </w:r>
      <w:r w:rsidR="00B51131" w:rsidRPr="00BF25C6">
        <w:rPr>
          <w:rFonts w:ascii="Arial" w:hAnsi="Arial" w:cs="Arial"/>
          <w:sz w:val="22"/>
          <w:szCs w:val="22"/>
        </w:rPr>
        <w:t>forud for den årlige ordinære generalforsamling.</w:t>
      </w:r>
    </w:p>
    <w:p w:rsidR="00B51131" w:rsidRPr="00BF25C6" w:rsidRDefault="00B51131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Style w:val="Fremhv"/>
          <w:rFonts w:ascii="Arial" w:hAnsi="Arial" w:cs="Arial"/>
          <w:sz w:val="22"/>
          <w:szCs w:val="22"/>
        </w:rPr>
        <w:t>Økonomi:</w:t>
      </w:r>
    </w:p>
    <w:p w:rsidR="00B51131" w:rsidRPr="00BF25C6" w:rsidRDefault="00B51131" w:rsidP="00BF25C6">
      <w:pPr>
        <w:pStyle w:val="NormalWeb"/>
        <w:spacing w:before="6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BF25C6">
        <w:rPr>
          <w:rFonts w:ascii="Arial" w:hAnsi="Arial" w:cs="Arial"/>
          <w:sz w:val="22"/>
          <w:szCs w:val="22"/>
        </w:rPr>
        <w:t xml:space="preserve">DSOG afholder udgifterne til rejser og fortæring i forbindelse med udvalgets møder. Budgetrammen fastlægges på den årlige generalforsamling. Medlemmer af </w:t>
      </w:r>
      <w:r w:rsidR="00F66B1F" w:rsidRPr="00BF25C6">
        <w:rPr>
          <w:rFonts w:ascii="Arial" w:hAnsi="Arial" w:cs="Arial"/>
          <w:sz w:val="22"/>
          <w:szCs w:val="22"/>
        </w:rPr>
        <w:t>professorkollegiet</w:t>
      </w:r>
      <w:r w:rsidRPr="00BF25C6">
        <w:rPr>
          <w:rFonts w:ascii="Arial" w:hAnsi="Arial" w:cs="Arial"/>
          <w:sz w:val="22"/>
          <w:szCs w:val="22"/>
        </w:rPr>
        <w:t xml:space="preserve"> kan ad hoc ansøge DSOG om tilskud til dækning af udgifter i forbindelse med deltagelse i møder og kongresser inden for udvalgets arbejdsområder</w:t>
      </w:r>
      <w:r w:rsidR="00F66B1F" w:rsidRPr="00BF25C6">
        <w:rPr>
          <w:rFonts w:ascii="Arial" w:hAnsi="Arial" w:cs="Arial"/>
          <w:sz w:val="22"/>
          <w:szCs w:val="22"/>
        </w:rPr>
        <w:t>, i det omfang møderne skønnes af særlig relevans for professorkollegiets arbejde.</w:t>
      </w:r>
    </w:p>
    <w:p w:rsidR="0077132E" w:rsidRPr="00BF25C6" w:rsidRDefault="00677D1A" w:rsidP="00BF25C6">
      <w:pPr>
        <w:pStyle w:val="NormalWeb"/>
        <w:spacing w:before="60" w:beforeAutospacing="0" w:after="0" w:afterAutospacing="0"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Style w:val="Fremhv"/>
          <w:rFonts w:ascii="Arial" w:hAnsi="Arial" w:cs="Arial"/>
          <w:sz w:val="22"/>
          <w:szCs w:val="22"/>
        </w:rPr>
        <w:t xml:space="preserve">DSOG </w:t>
      </w:r>
      <w:r w:rsidR="00AA7A24">
        <w:rPr>
          <w:rStyle w:val="Fremhv"/>
          <w:rFonts w:ascii="Arial" w:hAnsi="Arial" w:cs="Arial"/>
          <w:sz w:val="22"/>
          <w:szCs w:val="22"/>
        </w:rPr>
        <w:t>4</w:t>
      </w:r>
      <w:r w:rsidR="00BF25C6">
        <w:rPr>
          <w:rStyle w:val="Fremhv"/>
          <w:rFonts w:ascii="Arial" w:hAnsi="Arial" w:cs="Arial"/>
          <w:sz w:val="22"/>
          <w:szCs w:val="22"/>
        </w:rPr>
        <w:t>.</w:t>
      </w:r>
      <w:r w:rsidR="00B51131" w:rsidRPr="00BF25C6">
        <w:rPr>
          <w:rStyle w:val="Fremhv"/>
          <w:rFonts w:ascii="Arial" w:hAnsi="Arial" w:cs="Arial"/>
          <w:sz w:val="22"/>
          <w:szCs w:val="22"/>
        </w:rPr>
        <w:t xml:space="preserve"> </w:t>
      </w:r>
      <w:r w:rsidR="00AA7A24">
        <w:rPr>
          <w:rStyle w:val="Fremhv"/>
          <w:rFonts w:ascii="Arial" w:hAnsi="Arial" w:cs="Arial"/>
          <w:sz w:val="22"/>
          <w:szCs w:val="22"/>
        </w:rPr>
        <w:t>april</w:t>
      </w:r>
      <w:r w:rsidR="00B51131" w:rsidRPr="00BF25C6">
        <w:rPr>
          <w:rStyle w:val="Fremhv"/>
          <w:rFonts w:ascii="Arial" w:hAnsi="Arial" w:cs="Arial"/>
          <w:sz w:val="22"/>
          <w:szCs w:val="22"/>
        </w:rPr>
        <w:t xml:space="preserve"> 201</w:t>
      </w:r>
      <w:r w:rsidR="00AA7A24">
        <w:rPr>
          <w:rStyle w:val="Fremhv"/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77132E" w:rsidRPr="00BF25C6" w:rsidSect="00BF25C6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-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A46"/>
    <w:multiLevelType w:val="hybridMultilevel"/>
    <w:tmpl w:val="04405946"/>
    <w:lvl w:ilvl="0" w:tplc="52C84F28">
      <w:start w:val="1"/>
      <w:numFmt w:val="decimal"/>
      <w:lvlText w:val="%1."/>
      <w:lvlJc w:val="left"/>
      <w:pPr>
        <w:ind w:left="720" w:hanging="360"/>
      </w:pPr>
      <w:rPr>
        <w:rFonts w:ascii="proxima-nova" w:hAnsi="proxima-nova" w:cs="Times New Roman" w:hint="default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5AA1"/>
    <w:multiLevelType w:val="hybridMultilevel"/>
    <w:tmpl w:val="31C85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k Schiøler Kesmodel">
    <w15:presenceInfo w15:providerId="AD" w15:userId="S-1-5-21-2733926068-2665908773-2768584-1547808"/>
  </w15:person>
  <w15:person w15:author="Øjvind Lidegaard">
    <w15:presenceInfo w15:providerId="Windows Live" w15:userId="e34349c7ba545702"/>
  </w15:person>
  <w15:person w15:author="Bent Ottesen">
    <w15:presenceInfo w15:providerId="AD" w15:userId="S-1-5-21-2733926068-2665908773-2768584-628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31"/>
    <w:rsid w:val="002A6758"/>
    <w:rsid w:val="003C3EE2"/>
    <w:rsid w:val="003F624F"/>
    <w:rsid w:val="004B5B26"/>
    <w:rsid w:val="005473A5"/>
    <w:rsid w:val="00677D1A"/>
    <w:rsid w:val="006D15A7"/>
    <w:rsid w:val="0071075B"/>
    <w:rsid w:val="008A4E4D"/>
    <w:rsid w:val="009A3E54"/>
    <w:rsid w:val="00AA1538"/>
    <w:rsid w:val="00AA7A24"/>
    <w:rsid w:val="00AC5ACE"/>
    <w:rsid w:val="00B219DD"/>
    <w:rsid w:val="00B51131"/>
    <w:rsid w:val="00BF25C6"/>
    <w:rsid w:val="00F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1131"/>
    <w:rPr>
      <w:b/>
      <w:bCs/>
    </w:rPr>
  </w:style>
  <w:style w:type="character" w:styleId="Fremhv">
    <w:name w:val="Emphasis"/>
    <w:basedOn w:val="Standardskrifttypeiafsnit"/>
    <w:uiPriority w:val="20"/>
    <w:qFormat/>
    <w:rsid w:val="00B51131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2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1131"/>
    <w:rPr>
      <w:b/>
      <w:bCs/>
    </w:rPr>
  </w:style>
  <w:style w:type="character" w:styleId="Fremhv">
    <w:name w:val="Emphasis"/>
    <w:basedOn w:val="Standardskrifttypeiafsnit"/>
    <w:uiPriority w:val="20"/>
    <w:qFormat/>
    <w:rsid w:val="00B51131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09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</dc:creator>
  <cp:lastModifiedBy>Ulrik</cp:lastModifiedBy>
  <cp:revision>2</cp:revision>
  <dcterms:created xsi:type="dcterms:W3CDTF">2019-04-07T15:06:00Z</dcterms:created>
  <dcterms:modified xsi:type="dcterms:W3CDTF">2019-04-07T15:06:00Z</dcterms:modified>
</cp:coreProperties>
</file>